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70BA5">
      <w:pPr>
        <w:widowControl w:val="0"/>
        <w:ind w:right="-506" w:rightChars="-241"/>
        <w:textAlignment w:val="center"/>
        <w:outlineLvl w:val="0"/>
        <w:rPr>
          <w:rFonts w:ascii="Times New Roman" w:hAnsi="Times New Roman" w:eastAsia="宋体" w:cs="Times New Roman"/>
          <w:sz w:val="21"/>
          <w:szCs w:val="21"/>
          <w:lang w:val="en-US" w:eastAsia="zh-CN" w:bidi="ar-SA"/>
        </w:rPr>
      </w:pPr>
      <w:bookmarkStart w:id="0" w:name="_Toc432690032"/>
      <w:bookmarkStart w:id="1" w:name="_Toc434508409"/>
      <w:bookmarkStart w:id="2" w:name="_Toc434853433"/>
      <w:bookmarkStart w:id="3" w:name="OLE_LINK5"/>
      <w:bookmarkStart w:id="4" w:name="OLE_LINK4"/>
    </w:p>
    <w:p w14:paraId="6777BD16">
      <w:pPr>
        <w:widowControl w:val="0"/>
        <w:ind w:right="-506" w:rightChars="-241"/>
        <w:textAlignment w:val="center"/>
        <w:outlineLvl w:val="0"/>
        <w:rPr>
          <w:rFonts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ICS  XXX</w:t>
      </w:r>
      <w:bookmarkStart w:id="26" w:name="_GoBack"/>
      <w:bookmarkEnd w:id="26"/>
    </w:p>
    <w:p w14:paraId="50354D90">
      <w:pPr>
        <w:widowControl w:val="0"/>
        <w:tabs>
          <w:tab w:val="left" w:pos="9360"/>
        </w:tabs>
        <w:ind w:left="-420" w:leftChars="-200" w:firstLine="420" w:firstLineChars="200"/>
        <w:textAlignment w:val="center"/>
        <w:outlineLvl w:val="0"/>
        <w:rPr>
          <w:rFonts w:hint="default" w:ascii="Times New Roman" w:hAnsi="Times New Roman" w:eastAsia="宋体" w:cs="Times New Roman"/>
          <w:sz w:val="21"/>
          <w:szCs w:val="21"/>
          <w:lang w:val="en-US" w:eastAsia="zh-CN" w:bidi="ar-SA"/>
        </w:rPr>
      </w:pPr>
      <w:r>
        <w:rPr>
          <w:rFonts w:ascii="Times New Roman" w:hAnsi="Times New Roman" w:eastAsia="宋体" w:cs="Times New Roman"/>
          <w:sz w:val="21"/>
          <w:szCs w:val="21"/>
          <w:lang w:val="en-US" w:eastAsia="zh-CN" w:bidi="ar-SA"/>
        </w:rPr>
        <w:t xml:space="preserve">CCS </w:t>
      </w:r>
      <w:r>
        <w:rPr>
          <w:rFonts w:hint="eastAsia" w:ascii="Times New Roman" w:hAnsi="Times New Roman" w:eastAsia="宋体" w:cs="Times New Roman"/>
          <w:sz w:val="21"/>
          <w:szCs w:val="21"/>
          <w:lang w:val="en-US" w:eastAsia="zh-CN" w:bidi="ar-SA"/>
        </w:rPr>
        <w:t>B20</w:t>
      </w:r>
    </w:p>
    <w:p w14:paraId="6805000A">
      <w:pPr>
        <w:ind w:firstLine="0" w:firstLineChars="0"/>
        <w:rPr>
          <w:rFonts w:ascii="宋体" w:hAnsi="宋体"/>
          <w:sz w:val="32"/>
          <w:szCs w:val="20"/>
        </w:rPr>
      </w:pPr>
    </w:p>
    <w:p w14:paraId="31717A42">
      <w:pPr>
        <w:ind w:firstLine="242" w:firstLineChars="23"/>
        <w:jc w:val="center"/>
        <w:rPr>
          <w:rFonts w:ascii="黑体" w:hAnsi="黑体" w:eastAsia="黑体"/>
          <w:b/>
          <w:bCs/>
          <w:snapToGrid w:val="0"/>
          <w:spacing w:val="164"/>
          <w:kern w:val="0"/>
          <w:sz w:val="72"/>
          <w:szCs w:val="72"/>
        </w:rPr>
      </w:pPr>
      <w:r>
        <w:rPr>
          <w:rFonts w:hint="eastAsia" w:ascii="黑体" w:hAnsi="黑体" w:eastAsia="黑体"/>
          <w:b/>
          <w:bCs/>
          <w:snapToGrid w:val="0"/>
          <w:spacing w:val="164"/>
          <w:kern w:val="0"/>
          <w:sz w:val="72"/>
          <w:szCs w:val="72"/>
        </w:rPr>
        <w:t>团 体 标 准</w:t>
      </w:r>
    </w:p>
    <w:p w14:paraId="22E12934">
      <w:pPr>
        <w:wordWrap w:val="0"/>
        <w:ind w:firstLine="3080" w:firstLineChars="1100"/>
        <w:jc w:val="right"/>
        <w:rPr>
          <w:rFonts w:eastAsia="黑体"/>
          <w:sz w:val="28"/>
          <w:szCs w:val="28"/>
        </w:rPr>
      </w:pPr>
      <w:r>
        <w:rPr>
          <w:rFonts w:eastAsia="黑体"/>
          <w:sz w:val="28"/>
          <w:szCs w:val="28"/>
        </w:rPr>
        <w:t>T/CCOA</w:t>
      </w:r>
      <w:r>
        <w:rPr>
          <w:rFonts w:hint="eastAsia" w:eastAsia="黑体"/>
          <w:sz w:val="28"/>
          <w:szCs w:val="28"/>
        </w:rPr>
        <w:t xml:space="preserve"> </w:t>
      </w:r>
      <w:r>
        <w:rPr>
          <w:rFonts w:eastAsia="黑体"/>
          <w:sz w:val="28"/>
          <w:szCs w:val="28"/>
        </w:rPr>
        <w:t>×××—××××</w:t>
      </w:r>
    </w:p>
    <w:p w14:paraId="2FCE8F1A">
      <w:pPr>
        <w:ind w:firstLine="46" w:firstLineChars="23"/>
        <w:jc w:val="right"/>
        <w:rPr>
          <w:rFonts w:eastAsia="黑体"/>
          <w:b/>
          <w:bCs/>
          <w:spacing w:val="164"/>
          <w:sz w:val="28"/>
          <w:szCs w:val="28"/>
        </w:rPr>
      </w:pPr>
      <w:r>
        <w:rPr>
          <w:rFonts w:ascii="宋体" w:hAnsi="宋体"/>
          <w:b/>
          <w:bCs/>
          <w:sz w:val="20"/>
          <w:szCs w:val="2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350520</wp:posOffset>
                </wp:positionV>
                <wp:extent cx="5819775" cy="0"/>
                <wp:effectExtent l="0" t="0" r="0" b="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0.05pt;margin-top:27.6pt;height:0pt;width:458.25pt;z-index:251659264;mso-width-relative:page;mso-height-relative:page;" filled="f" stroked="t" coordsize="21600,21600" o:gfxdata="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LGPfjUAAAABwEAAA8AAAAAAAAAAQAgAAAAIgAAAGRycy9kb3du&#10;cmV2LnhtbFBLAQIUABQAAAAIAIdO4kC1Zh04ygEAAJ8DAAAOAAAAAAAAAAEAIAAAACMBAABkcnMv&#10;ZTJvRG9jLnhtbFBLBQYAAAAABgAGAFkBAABfBQAAAAA=&#10;">
                <v:fill on="f" focussize="0,0"/>
                <v:stroke color="#000000" joinstyle="round"/>
                <v:imagedata o:title=""/>
                <o:lock v:ext="edit" aspectratio="f"/>
              </v:line>
            </w:pict>
          </mc:Fallback>
        </mc:AlternateContent>
      </w:r>
    </w:p>
    <w:p w14:paraId="51A34746">
      <w:pPr>
        <w:spacing w:line="240" w:lineRule="exact"/>
        <w:ind w:firstLine="883" w:firstLineChars="0"/>
        <w:rPr>
          <w:rFonts w:ascii="宋体" w:hAnsi="宋体"/>
          <w:b/>
          <w:bCs/>
          <w:sz w:val="44"/>
          <w:szCs w:val="20"/>
        </w:rPr>
      </w:pPr>
    </w:p>
    <w:p w14:paraId="6B83AB82">
      <w:pPr>
        <w:spacing w:line="1000" w:lineRule="exact"/>
        <w:ind w:firstLine="0" w:firstLineChars="0"/>
        <w:jc w:val="center"/>
        <w:rPr>
          <w:rFonts w:ascii="黑体" w:hAnsi="宋体" w:eastAsia="黑体"/>
          <w:b/>
          <w:bCs/>
          <w:sz w:val="52"/>
          <w:szCs w:val="20"/>
        </w:rPr>
      </w:pPr>
      <w:r>
        <w:rPr>
          <w:rFonts w:hint="eastAsia" w:ascii="黑体" w:hAnsi="宋体" w:eastAsia="黑体"/>
          <w:b/>
          <w:bCs/>
          <w:sz w:val="52"/>
          <w:szCs w:val="20"/>
        </w:rPr>
        <w:t>谷物中脱氧雪腐镰刀菌烯醇、玉米赤霉烯酮和黄曲霉毒素B1同时测定 时间分辨荧光免疫层析快速定量法</w:t>
      </w:r>
    </w:p>
    <w:p w14:paraId="009C89A1">
      <w:pPr>
        <w:spacing w:line="1000" w:lineRule="exact"/>
        <w:ind w:firstLine="0" w:firstLineChars="0"/>
        <w:jc w:val="center"/>
        <w:outlineLvl w:val="0"/>
        <w:rPr>
          <w:rFonts w:eastAsia="黑体"/>
          <w:b/>
          <w:bCs/>
          <w:sz w:val="28"/>
          <w:szCs w:val="20"/>
        </w:rPr>
      </w:pPr>
      <w:r>
        <w:rPr>
          <w:rFonts w:hint="eastAsia" w:eastAsia="黑体"/>
          <w:b/>
          <w:bCs/>
          <w:sz w:val="28"/>
          <w:szCs w:val="20"/>
        </w:rPr>
        <w:t>Determination of DON/ZEN/AFB1 in cereals —method of time-resolved fluorescent immunochromatography</w:t>
      </w:r>
    </w:p>
    <w:p w14:paraId="0C33453B">
      <w:pPr>
        <w:spacing w:line="1000" w:lineRule="exact"/>
        <w:ind w:firstLine="0" w:firstLineChars="0"/>
        <w:jc w:val="center"/>
        <w:rPr>
          <w:rFonts w:hint="eastAsia" w:ascii="楷体_GB2312" w:eastAsia="楷体_GB2312"/>
          <w:b/>
          <w:snapToGrid w:val="0"/>
          <w:kern w:val="0"/>
          <w:sz w:val="30"/>
          <w:szCs w:val="30"/>
        </w:rPr>
      </w:pPr>
      <w:r>
        <w:rPr>
          <w:rFonts w:hint="eastAsia" w:ascii="楷体_GB2312" w:eastAsia="楷体_GB2312"/>
          <w:b/>
          <w:snapToGrid w:val="0"/>
          <w:kern w:val="0"/>
          <w:sz w:val="30"/>
          <w:szCs w:val="30"/>
        </w:rPr>
        <w:t>（</w:t>
      </w:r>
      <w:r>
        <w:rPr>
          <w:rFonts w:hint="eastAsia" w:ascii="楷体_GB2312" w:eastAsia="楷体_GB2312"/>
          <w:b/>
          <w:snapToGrid w:val="0"/>
          <w:kern w:val="0"/>
          <w:sz w:val="30"/>
          <w:szCs w:val="30"/>
          <w:lang w:val="en-US" w:eastAsia="zh-CN"/>
        </w:rPr>
        <w:t>征求意见</w:t>
      </w:r>
      <w:r>
        <w:rPr>
          <w:rFonts w:hint="eastAsia" w:ascii="楷体_GB2312" w:eastAsia="楷体_GB2312"/>
          <w:b/>
          <w:snapToGrid w:val="0"/>
          <w:kern w:val="0"/>
          <w:sz w:val="30"/>
          <w:szCs w:val="30"/>
        </w:rPr>
        <w:t>稿）</w:t>
      </w:r>
    </w:p>
    <w:p w14:paraId="062077FF">
      <w:pPr>
        <w:spacing w:line="1000" w:lineRule="exact"/>
        <w:ind w:firstLine="0" w:firstLineChars="0"/>
        <w:jc w:val="center"/>
        <w:rPr>
          <w:rFonts w:hint="eastAsia" w:ascii="楷体_GB2312" w:eastAsia="楷体_GB2312"/>
          <w:b/>
          <w:snapToGrid w:val="0"/>
          <w:kern w:val="0"/>
          <w:sz w:val="30"/>
          <w:szCs w:val="30"/>
        </w:rPr>
      </w:pPr>
    </w:p>
    <w:p w14:paraId="4691FE60">
      <w:pPr>
        <w:spacing w:line="400" w:lineRule="exact"/>
        <w:ind w:firstLine="1040" w:firstLineChars="0"/>
        <w:rPr>
          <w:sz w:val="52"/>
        </w:rPr>
      </w:pPr>
    </w:p>
    <w:p w14:paraId="63B5F7FD">
      <w:pPr>
        <w:spacing w:line="280" w:lineRule="exact"/>
        <w:ind w:firstLine="562" w:firstLineChars="200"/>
        <w:rPr>
          <w:rFonts w:ascii="黑体" w:eastAsia="黑体"/>
          <w:b/>
          <w:bCs/>
          <w:sz w:val="28"/>
          <w:szCs w:val="20"/>
        </w:rPr>
      </w:pPr>
      <w:r>
        <w:rPr>
          <w:rFonts w:hint="eastAsia" w:ascii="黑体" w:eastAsia="黑体"/>
          <w:b/>
          <w:bCs/>
          <w:sz w:val="28"/>
          <w:szCs w:val="20"/>
        </w:rPr>
        <w:t>20XX</w:t>
      </w:r>
      <w:r>
        <w:rPr>
          <w:rFonts w:hint="eastAsia" w:ascii="黑体" w:hAnsi="宋体" w:eastAsia="黑体"/>
          <w:b/>
          <w:bCs/>
          <w:sz w:val="28"/>
          <w:szCs w:val="20"/>
        </w:rPr>
        <w:t>-</w:t>
      </w:r>
      <w:r>
        <w:rPr>
          <w:rFonts w:hint="eastAsia" w:ascii="黑体" w:eastAsia="黑体"/>
          <w:b/>
          <w:bCs/>
          <w:sz w:val="28"/>
          <w:szCs w:val="20"/>
        </w:rPr>
        <w:t>XX</w:t>
      </w:r>
      <w:r>
        <w:rPr>
          <w:rFonts w:hint="eastAsia" w:ascii="黑体" w:hAnsi="宋体" w:eastAsia="黑体"/>
          <w:b/>
          <w:bCs/>
          <w:sz w:val="28"/>
          <w:szCs w:val="20"/>
        </w:rPr>
        <w:t>-</w:t>
      </w:r>
      <w:r>
        <w:rPr>
          <w:rFonts w:hint="eastAsia" w:ascii="黑体" w:eastAsia="黑体"/>
          <w:b/>
          <w:bCs/>
          <w:sz w:val="28"/>
          <w:szCs w:val="20"/>
        </w:rPr>
        <w:t>XX</w:t>
      </w:r>
      <w:r>
        <w:rPr>
          <w:rFonts w:hint="eastAsia" w:ascii="黑体" w:hAnsi="宋体" w:eastAsia="黑体"/>
          <w:b/>
          <w:bCs/>
          <w:sz w:val="18"/>
          <w:szCs w:val="20"/>
        </w:rPr>
        <w:t xml:space="preserve"> </w:t>
      </w:r>
      <w:r>
        <w:rPr>
          <w:rFonts w:hint="eastAsia" w:ascii="黑体" w:hAnsi="宋体" w:eastAsia="黑体"/>
          <w:b/>
          <w:bCs/>
          <w:sz w:val="28"/>
          <w:szCs w:val="20"/>
        </w:rPr>
        <w:t xml:space="preserve">发布                             </w:t>
      </w:r>
      <w:r>
        <w:rPr>
          <w:rFonts w:hint="eastAsia" w:ascii="黑体" w:eastAsia="黑体"/>
          <w:b/>
          <w:bCs/>
          <w:sz w:val="28"/>
          <w:szCs w:val="20"/>
        </w:rPr>
        <w:t>20XX</w:t>
      </w:r>
      <w:r>
        <w:rPr>
          <w:rFonts w:hint="eastAsia" w:ascii="黑体" w:hAnsi="宋体" w:eastAsia="黑体"/>
          <w:b/>
          <w:bCs/>
          <w:sz w:val="28"/>
          <w:szCs w:val="20"/>
        </w:rPr>
        <w:t>-</w:t>
      </w:r>
      <w:r>
        <w:rPr>
          <w:rFonts w:hint="eastAsia" w:ascii="黑体" w:eastAsia="黑体"/>
          <w:b/>
          <w:bCs/>
          <w:sz w:val="28"/>
          <w:szCs w:val="20"/>
        </w:rPr>
        <w:t>XX</w:t>
      </w:r>
      <w:r>
        <w:rPr>
          <w:rFonts w:hint="eastAsia" w:ascii="黑体" w:hAnsi="宋体" w:eastAsia="黑体"/>
          <w:b/>
          <w:bCs/>
          <w:sz w:val="28"/>
          <w:szCs w:val="20"/>
        </w:rPr>
        <w:t>-</w:t>
      </w:r>
      <w:r>
        <w:rPr>
          <w:rFonts w:hint="eastAsia" w:ascii="黑体" w:eastAsia="黑体"/>
          <w:b/>
          <w:bCs/>
          <w:sz w:val="28"/>
          <w:szCs w:val="20"/>
        </w:rPr>
        <w:t>XX</w:t>
      </w:r>
      <w:r>
        <w:rPr>
          <w:rFonts w:hint="eastAsia" w:ascii="黑体" w:hAnsi="宋体" w:eastAsia="黑体"/>
          <w:b/>
          <w:bCs/>
          <w:sz w:val="28"/>
          <w:szCs w:val="20"/>
        </w:rPr>
        <w:t>实施</w:t>
      </w:r>
    </w:p>
    <w:p w14:paraId="57C7C7E8">
      <w:pPr>
        <w:spacing w:line="280" w:lineRule="exact"/>
        <w:ind w:firstLine="400" w:firstLineChars="0"/>
        <w:rPr>
          <w:rFonts w:ascii="黑体" w:eastAsia="黑体"/>
          <w:sz w:val="28"/>
          <w:szCs w:val="20"/>
        </w:rPr>
      </w:pPr>
      <w:r>
        <w:rPr>
          <w:rFonts w:ascii="黑体" w:eastAsia="黑体"/>
          <w:sz w:val="20"/>
          <w:szCs w:val="20"/>
        </w:rPr>
        <mc:AlternateContent>
          <mc:Choice Requires="wps">
            <w:drawing>
              <wp:anchor distT="0" distB="0" distL="114300" distR="114300" simplePos="0" relativeHeight="251660288" behindDoc="0" locked="0" layoutInCell="1" allowOverlap="1">
                <wp:simplePos x="0" y="0"/>
                <wp:positionH relativeFrom="column">
                  <wp:posOffset>211455</wp:posOffset>
                </wp:positionH>
                <wp:positionV relativeFrom="paragraph">
                  <wp:posOffset>61595</wp:posOffset>
                </wp:positionV>
                <wp:extent cx="5457825" cy="0"/>
                <wp:effectExtent l="0" t="0" r="0" b="0"/>
                <wp:wrapNone/>
                <wp:docPr id="5" name="Line 5"/>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16.65pt;margin-top:4.85pt;height:0pt;width:429.75pt;z-index:251660288;mso-width-relative:page;mso-height-relative:page;" filled="f" stroked="t" coordsize="21600,21600" o:gfxdata="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D+YftQAAAAGAQAADwAAAAAAAAABACAAAAAiAAAAZHJzL2Rvd25yZXYu&#10;eG1sUEsBAhQAFAAAAAgAh07iQAFeSznGAQAAnwMAAA4AAAAAAAAAAQAgAAAAIwEAAGRycy9lMm9E&#10;b2MueG1sUEsFBgAAAAAGAAYAWQEAAFsFAAAAAA==&#10;">
                <v:fill on="f" focussize="0,0"/>
                <v:stroke color="#000000" joinstyle="round"/>
                <v:imagedata o:title=""/>
                <o:lock v:ext="edit" aspectratio="f"/>
              </v:line>
            </w:pict>
          </mc:Fallback>
        </mc:AlternateContent>
      </w:r>
    </w:p>
    <w:p w14:paraId="5ABCFC8C">
      <w:pPr>
        <w:ind w:firstLine="3002" w:firstLineChars="1071"/>
        <w:textAlignment w:val="center"/>
        <w:rPr>
          <w:rFonts w:eastAsia="黑体"/>
          <w:sz w:val="28"/>
          <w:szCs w:val="28"/>
        </w:rPr>
      </w:pPr>
      <w:r>
        <w:rPr>
          <w:rFonts w:hint="eastAsia" w:ascii="华文中宋" w:hAnsi="华文中宋" w:eastAsia="华文中宋"/>
          <w:b/>
          <w:bCs/>
          <w:sz w:val="28"/>
          <w:szCs w:val="20"/>
        </w:rPr>
        <w:t xml:space="preserve">中国粮油学会  </w:t>
      </w:r>
      <w:r>
        <w:rPr>
          <w:rFonts w:hint="eastAsia" w:eastAsia="黑体"/>
          <w:sz w:val="28"/>
          <w:szCs w:val="28"/>
        </w:rPr>
        <w:t>发布</w:t>
      </w:r>
    </w:p>
    <w:bookmarkEnd w:id="0"/>
    <w:bookmarkEnd w:id="1"/>
    <w:bookmarkEnd w:id="2"/>
    <w:bookmarkEnd w:id="3"/>
    <w:bookmarkEnd w:id="4"/>
    <w:p w14:paraId="5AE7695C">
      <w:pPr>
        <w:pStyle w:val="34"/>
        <w:ind w:firstLine="420"/>
        <w:rPr>
          <w:rFonts w:ascii="Times New Roman"/>
        </w:rPr>
      </w:pPr>
      <w:r>
        <w:rPr>
          <w:rFonts w:ascii="Times New Roman"/>
        </w:rPr>
        <w:t>前  言</w:t>
      </w:r>
    </w:p>
    <w:p w14:paraId="35B6D276">
      <w:pPr>
        <w:spacing w:line="360" w:lineRule="auto"/>
        <w:ind w:firstLine="420"/>
        <w:rPr>
          <w:kern w:val="0"/>
        </w:rPr>
      </w:pPr>
      <w:r>
        <w:rPr>
          <w:kern w:val="0"/>
        </w:rPr>
        <w:t>本文件按照GB/T 1.1-2020《标准化工作导则 第1部分：标准化文件的结构和起草规则》</w:t>
      </w:r>
      <w:r>
        <w:rPr>
          <w:rFonts w:hint="eastAsia"/>
          <w:kern w:val="0"/>
        </w:rPr>
        <w:t>的规定起草</w:t>
      </w:r>
      <w:r>
        <w:rPr>
          <w:kern w:val="0"/>
        </w:rPr>
        <w:t>。</w:t>
      </w:r>
    </w:p>
    <w:p w14:paraId="24992CD9">
      <w:pPr>
        <w:spacing w:line="360" w:lineRule="auto"/>
        <w:ind w:firstLine="420"/>
      </w:pPr>
      <w:r>
        <w:rPr>
          <w:rFonts w:hint="eastAsia"/>
        </w:rPr>
        <w:t>请注意本文件的某些内容可能涉及专利。本文件的发布机构不承担识别专利的责任。</w:t>
      </w:r>
    </w:p>
    <w:p w14:paraId="3F3832D9">
      <w:pPr>
        <w:spacing w:line="360" w:lineRule="auto"/>
        <w:ind w:firstLine="420"/>
        <w:rPr>
          <w:kern w:val="0"/>
        </w:rPr>
      </w:pPr>
      <w:r>
        <w:rPr>
          <w:kern w:val="0"/>
        </w:rPr>
        <w:t>本文件由</w:t>
      </w:r>
      <w:r>
        <w:rPr>
          <w:rFonts w:hint="eastAsia"/>
          <w:kern w:val="0"/>
        </w:rPr>
        <w:t>中国粮油学会</w:t>
      </w:r>
      <w:r>
        <w:rPr>
          <w:kern w:val="0"/>
        </w:rPr>
        <w:t>提出。</w:t>
      </w:r>
    </w:p>
    <w:p w14:paraId="17ED52F9">
      <w:pPr>
        <w:spacing w:line="360" w:lineRule="auto"/>
        <w:ind w:firstLine="420"/>
        <w:rPr>
          <w:kern w:val="0"/>
        </w:rPr>
      </w:pPr>
      <w:r>
        <w:rPr>
          <w:kern w:val="0"/>
        </w:rPr>
        <w:t>本文件起草单位：中储粮成都储藏研究院有限公司、国家粮食和物资储备局科学研究院、</w:t>
      </w:r>
      <w:r>
        <w:rPr>
          <w:rFonts w:hint="eastAsia"/>
          <w:kern w:val="0"/>
        </w:rPr>
        <w:t>中储粮江苏质检中心有限公司、中储粮黑龙江质检中心有限公司、南京微测生物科技有限公司、谱尼粮油食品安全检测产业技术研究院</w:t>
      </w:r>
      <w:bookmarkStart w:id="5" w:name="_Hlk150800495"/>
      <w:r>
        <w:rPr>
          <w:rFonts w:hint="eastAsia"/>
        </w:rPr>
        <w:t>。</w:t>
      </w:r>
    </w:p>
    <w:bookmarkEnd w:id="5"/>
    <w:p w14:paraId="2A77638E">
      <w:pPr>
        <w:spacing w:line="360" w:lineRule="auto"/>
        <w:ind w:firstLine="420"/>
        <w:rPr>
          <w:kern w:val="0"/>
        </w:rPr>
      </w:pPr>
      <w:r>
        <w:rPr>
          <w:kern w:val="0"/>
        </w:rPr>
        <w:t>本文件主要起草人：</w:t>
      </w:r>
      <w:r>
        <w:rPr>
          <w:rFonts w:hint="eastAsia"/>
          <w:kern w:val="0"/>
        </w:rPr>
        <w:t>陈晋莹、刘洪美、陈金男、倪保霞、袁华山、顾雨熹、王松雪、叶金、</w:t>
      </w:r>
      <w:r>
        <w:rPr>
          <w:kern w:val="0"/>
        </w:rPr>
        <w:t>孙学勇</w:t>
      </w:r>
      <w:r>
        <w:rPr>
          <w:rFonts w:hint="eastAsia"/>
          <w:kern w:val="0"/>
        </w:rPr>
        <w:t>、张学峰、刘冬雨、郭增旺、肖理文。</w:t>
      </w:r>
    </w:p>
    <w:p w14:paraId="0379B36F">
      <w:pPr>
        <w:adjustRightInd w:val="0"/>
        <w:snapToGrid w:val="0"/>
        <w:ind w:firstLine="0" w:firstLineChars="0"/>
        <w:rPr>
          <w:szCs w:val="21"/>
        </w:rPr>
      </w:pPr>
    </w:p>
    <w:p w14:paraId="060DA469">
      <w:pPr>
        <w:adjustRightInd w:val="0"/>
        <w:snapToGrid w:val="0"/>
        <w:ind w:firstLine="420"/>
      </w:pPr>
    </w:p>
    <w:p w14:paraId="1A5DDAA4">
      <w:pPr>
        <w:pStyle w:val="35"/>
        <w:spacing w:before="3" w:beforeLines="1" w:after="680"/>
        <w:ind w:firstLine="420"/>
        <w:rPr>
          <w:rFonts w:hint="eastAsia" w:ascii="Times New Roman" w:hAnsi="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531" w:left="1531" w:header="851" w:footer="992" w:gutter="0"/>
          <w:cols w:space="425" w:num="1"/>
          <w:docGrid w:type="lines" w:linePitch="312" w:charSpace="0"/>
        </w:sectPr>
      </w:pPr>
    </w:p>
    <w:p w14:paraId="13E39391">
      <w:pPr>
        <w:pStyle w:val="35"/>
        <w:spacing w:before="3" w:beforeLines="1" w:after="680"/>
        <w:ind w:firstLine="420"/>
        <w:rPr>
          <w:rFonts w:ascii="Times New Roman" w:hAnsi="Times New Roman"/>
        </w:rPr>
      </w:pPr>
      <w:r>
        <w:rPr>
          <w:rFonts w:hint="eastAsia" w:ascii="Times New Roman" w:hAnsi="Times New Roman"/>
        </w:rPr>
        <w:t>谷物中脱氧雪腐镰刀菌烯醇、玉米赤霉烯酮和黄曲霉毒素B</w:t>
      </w:r>
      <w:r>
        <w:rPr>
          <w:rFonts w:hint="eastAsia" w:ascii="Times New Roman" w:hAnsi="Times New Roman"/>
          <w:vertAlign w:val="subscript"/>
        </w:rPr>
        <w:t>1</w:t>
      </w:r>
      <w:r>
        <w:rPr>
          <w:rFonts w:hint="eastAsia" w:ascii="Times New Roman" w:hAnsi="Times New Roman"/>
        </w:rPr>
        <w:t xml:space="preserve">同时测定 </w:t>
      </w:r>
      <w:bookmarkStart w:id="6" w:name="OLE_LINK6"/>
      <w:r>
        <w:rPr>
          <w:rFonts w:hint="eastAsia" w:ascii="Times New Roman" w:hAnsi="Times New Roman"/>
        </w:rPr>
        <w:t>时间分辨荧光免疫层析快速定量法</w:t>
      </w:r>
      <w:bookmarkEnd w:id="6"/>
    </w:p>
    <w:p w14:paraId="68AE820A">
      <w:pPr>
        <w:pStyle w:val="42"/>
        <w:numPr>
          <w:ilvl w:val="0"/>
          <w:numId w:val="9"/>
        </w:numPr>
        <w:spacing w:before="312" w:after="312" w:line="360" w:lineRule="auto"/>
        <w:rPr>
          <w:rFonts w:ascii="Times New Roman"/>
        </w:rPr>
      </w:pPr>
      <w:bookmarkStart w:id="7" w:name="_Toc24884211"/>
      <w:bookmarkStart w:id="8" w:name="_Toc24884218"/>
      <w:bookmarkStart w:id="9" w:name="_Toc17233325"/>
      <w:bookmarkStart w:id="10" w:name="_Toc17233333"/>
      <w:bookmarkStart w:id="11" w:name="_Toc26648465"/>
      <w:bookmarkStart w:id="12" w:name="_Toc26718930"/>
      <w:bookmarkStart w:id="13" w:name="_Toc26986771"/>
      <w:bookmarkStart w:id="14" w:name="_Toc26986530"/>
      <w:r>
        <w:rPr>
          <w:rFonts w:ascii="Times New Roman"/>
        </w:rPr>
        <w:t>范围</w:t>
      </w:r>
      <w:bookmarkEnd w:id="7"/>
      <w:bookmarkEnd w:id="8"/>
      <w:bookmarkEnd w:id="9"/>
      <w:bookmarkEnd w:id="10"/>
      <w:bookmarkEnd w:id="11"/>
      <w:bookmarkEnd w:id="12"/>
      <w:bookmarkEnd w:id="13"/>
      <w:bookmarkEnd w:id="14"/>
    </w:p>
    <w:p w14:paraId="284D3EAD">
      <w:pPr>
        <w:pStyle w:val="16"/>
        <w:spacing w:line="360" w:lineRule="auto"/>
        <w:outlineLvl w:val="1"/>
        <w:rPr>
          <w:rFonts w:ascii="Times New Roman" w:hAnsi="Times New Roman" w:cs="Times New Roman"/>
        </w:rPr>
      </w:pPr>
      <w:bookmarkStart w:id="15" w:name="_Toc17233326"/>
      <w:bookmarkStart w:id="16" w:name="_Toc24884212"/>
      <w:bookmarkStart w:id="17" w:name="_Toc17233334"/>
      <w:bookmarkStart w:id="18" w:name="_Toc24884219"/>
      <w:bookmarkStart w:id="19" w:name="_Toc26648466"/>
      <w:r>
        <w:rPr>
          <w:rFonts w:hint="eastAsia" w:ascii="Times New Roman" w:hAnsi="Times New Roman" w:cs="Times New Roman"/>
        </w:rPr>
        <w:t>本文件描述了时间分辨荧光免疫层析快速定量法同时测定谷物中脱氧雪腐镰刀菌烯醇、玉米赤霉烯酮和黄曲霉毒素B</w:t>
      </w:r>
      <w:r>
        <w:rPr>
          <w:rFonts w:hint="eastAsia" w:ascii="Times New Roman" w:hAnsi="Times New Roman" w:cs="Times New Roman"/>
          <w:vertAlign w:val="subscript"/>
        </w:rPr>
        <w:t>1</w:t>
      </w:r>
      <w:r>
        <w:rPr>
          <w:rFonts w:hint="eastAsia" w:ascii="Times New Roman" w:hAnsi="Times New Roman" w:cs="Times New Roman"/>
        </w:rPr>
        <w:t>的原理、试剂和材料、仪器和设备、样品制备、样品测定、质控试验、结果表述、精密度。</w:t>
      </w:r>
    </w:p>
    <w:p w14:paraId="15926364">
      <w:pPr>
        <w:pStyle w:val="16"/>
        <w:spacing w:line="360" w:lineRule="auto"/>
        <w:outlineLvl w:val="1"/>
        <w:rPr>
          <w:rFonts w:ascii="Times New Roman" w:hAnsi="Times New Roman" w:cs="Times New Roman"/>
        </w:rPr>
      </w:pPr>
      <w:r>
        <w:rPr>
          <w:rFonts w:ascii="Times New Roman" w:hAnsi="Times New Roman" w:cs="Times New Roman"/>
        </w:rPr>
        <w:t>本文件适用于</w:t>
      </w:r>
      <w:r>
        <w:rPr>
          <w:rFonts w:hint="eastAsia" w:ascii="Times New Roman" w:hAnsi="Times New Roman" w:cs="Times New Roman"/>
        </w:rPr>
        <w:t>谷物中脱氧雪腐镰刀菌烯醇、玉米赤霉烯酮和黄曲霉毒素B</w:t>
      </w:r>
      <w:r>
        <w:rPr>
          <w:rFonts w:hint="eastAsia" w:ascii="Times New Roman" w:hAnsi="Times New Roman" w:cs="Times New Roman"/>
          <w:vertAlign w:val="subscript"/>
        </w:rPr>
        <w:t>1</w:t>
      </w:r>
      <w:r>
        <w:rPr>
          <w:rFonts w:hint="eastAsia" w:ascii="Times New Roman" w:hAnsi="Times New Roman" w:cs="Times New Roman"/>
        </w:rPr>
        <w:t>的</w:t>
      </w:r>
      <w:r>
        <w:rPr>
          <w:rFonts w:ascii="Times New Roman" w:hAnsi="Times New Roman" w:cs="Times New Roman"/>
        </w:rPr>
        <w:t>快速同时定量检测。</w:t>
      </w:r>
    </w:p>
    <w:p w14:paraId="6E9CAD81">
      <w:pPr>
        <w:pStyle w:val="42"/>
        <w:numPr>
          <w:ilvl w:val="0"/>
          <w:numId w:val="9"/>
        </w:numPr>
        <w:spacing w:before="312" w:after="312" w:line="360" w:lineRule="auto"/>
        <w:rPr>
          <w:rFonts w:ascii="Times New Roman"/>
        </w:rPr>
      </w:pPr>
      <w:bookmarkStart w:id="20" w:name="_Toc26718931"/>
      <w:bookmarkStart w:id="21" w:name="_Toc26986772"/>
      <w:bookmarkStart w:id="22" w:name="_Toc26986531"/>
      <w:r>
        <w:rPr>
          <w:rFonts w:ascii="Times New Roman"/>
        </w:rPr>
        <w:t>规范性引用文件</w:t>
      </w:r>
      <w:bookmarkEnd w:id="15"/>
      <w:bookmarkEnd w:id="16"/>
      <w:bookmarkEnd w:id="17"/>
      <w:bookmarkEnd w:id="18"/>
      <w:bookmarkEnd w:id="19"/>
      <w:bookmarkEnd w:id="20"/>
      <w:bookmarkEnd w:id="21"/>
      <w:bookmarkEnd w:id="22"/>
    </w:p>
    <w:sdt>
      <w:sdtPr>
        <w:rPr>
          <w:rFonts w:ascii="Times New Roman"/>
        </w:rPr>
        <w:id w:val="715848253"/>
        <w:placeholder>
          <w:docPart w:val="2D1545ED92DA479E843E6FAB547844D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2EF586DE">
          <w:pPr>
            <w:pStyle w:val="36"/>
            <w:spacing w:line="360" w:lineRule="auto"/>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D9FBC9">
      <w:pPr>
        <w:pStyle w:val="16"/>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GB/T 5491 粮食、油料检验 扦样、分样法</w:t>
      </w:r>
    </w:p>
    <w:p w14:paraId="52830D8B">
      <w:pPr>
        <w:pStyle w:val="16"/>
        <w:spacing w:line="360" w:lineRule="auto"/>
        <w:rPr>
          <w:rFonts w:ascii="Times New Roman" w:hAnsi="Times New Roman" w:cs="Times New Roman"/>
          <w:shd w:val="clear" w:color="auto" w:fill="FFFFFF"/>
        </w:rPr>
      </w:pPr>
      <w:r>
        <w:rPr>
          <w:rFonts w:ascii="Times New Roman" w:hAnsi="Times New Roman" w:cs="Times New Roman"/>
          <w:shd w:val="clear" w:color="auto" w:fill="FFFFFF"/>
        </w:rPr>
        <w:t>GB/T 6682 分析实验室用水规格和试验方法</w:t>
      </w:r>
    </w:p>
    <w:p w14:paraId="397B3420">
      <w:pPr>
        <w:pStyle w:val="42"/>
        <w:numPr>
          <w:ilvl w:val="0"/>
          <w:numId w:val="9"/>
        </w:numPr>
        <w:spacing w:before="312" w:after="312" w:line="360" w:lineRule="auto"/>
        <w:rPr>
          <w:rFonts w:ascii="Times New Roman"/>
        </w:rPr>
      </w:pPr>
      <w:r>
        <w:rPr>
          <w:rFonts w:ascii="Times New Roman"/>
          <w:szCs w:val="21"/>
        </w:rPr>
        <w:t>术语和定义</w:t>
      </w:r>
    </w:p>
    <w:sdt>
      <w:sdtPr>
        <w:rPr>
          <w:rFonts w:hint="eastAsia" w:ascii="Times New Roman" w:eastAsiaTheme="minorEastAsia"/>
          <w:kern w:val="2"/>
          <w:szCs w:val="22"/>
          <w:shd w:val="clear" w:color="auto" w:fill="FFFFFF"/>
        </w:rPr>
        <w:id w:val="-1250654101"/>
        <w:placeholder>
          <w:docPart w:val="5414B77CF2C34778B9B70306BFB3B49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Times New Roman" w:eastAsiaTheme="minorEastAsia"/>
          <w:kern w:val="2"/>
          <w:szCs w:val="22"/>
          <w:shd w:val="clear" w:color="auto" w:fill="FFFFFF"/>
        </w:rPr>
      </w:sdtEndPr>
      <w:sdtContent>
        <w:p w14:paraId="73D8C37C">
          <w:pPr>
            <w:pStyle w:val="42"/>
            <w:numPr>
              <w:ilvl w:val="0"/>
              <w:numId w:val="0"/>
            </w:numPr>
            <w:spacing w:beforeLines="0" w:afterLines="0" w:line="360" w:lineRule="auto"/>
            <w:ind w:firstLine="420" w:firstLineChars="200"/>
            <w:rPr>
              <w:rFonts w:ascii="Times New Roman"/>
            </w:rPr>
          </w:pPr>
          <w:r>
            <w:rPr>
              <w:rFonts w:hint="eastAsia" w:ascii="Times New Roman" w:eastAsiaTheme="minorEastAsia"/>
              <w:kern w:val="2"/>
              <w:szCs w:val="22"/>
              <w:shd w:val="clear" w:color="auto" w:fill="FFFFFF"/>
            </w:rPr>
            <w:t>下列术语和定义适用于本文件。</w:t>
          </w:r>
        </w:p>
      </w:sdtContent>
    </w:sdt>
    <w:p w14:paraId="5AAF5F10">
      <w:pPr>
        <w:pStyle w:val="16"/>
        <w:spacing w:line="360" w:lineRule="auto"/>
        <w:ind w:firstLine="0" w:firstLineChars="0"/>
        <w:rPr>
          <w:rFonts w:ascii="Times New Roman" w:hAnsi="Times New Roman" w:cs="Times New Roman"/>
          <w:b/>
          <w:bCs/>
          <w:shd w:val="clear" w:color="auto" w:fill="FFFFFF"/>
        </w:rPr>
      </w:pPr>
      <w:r>
        <w:rPr>
          <w:rFonts w:hint="eastAsia" w:ascii="Times New Roman" w:hAnsi="Times New Roman" w:cs="Times New Roman"/>
          <w:shd w:val="clear" w:color="auto" w:fill="FFFFFF"/>
        </w:rPr>
        <w:t xml:space="preserve">3.1 </w:t>
      </w:r>
      <w:r>
        <w:rPr>
          <w:rFonts w:hint="eastAsia" w:ascii="Times New Roman" w:hAnsi="Times New Roman" w:cs="Times New Roman"/>
          <w:b/>
          <w:bCs/>
          <w:shd w:val="clear" w:color="auto" w:fill="FFFFFF"/>
        </w:rPr>
        <w:t xml:space="preserve">时间分辨荧光免疫层析快速定量法 </w:t>
      </w:r>
      <w:r>
        <w:rPr>
          <w:rFonts w:ascii="Times New Roman" w:hAnsi="Times New Roman" w:cs="Times New Roman"/>
          <w:b/>
          <w:bCs/>
          <w:shd w:val="clear" w:color="auto" w:fill="FFFFFF"/>
        </w:rPr>
        <w:t xml:space="preserve">fluorescence immunochromatographic rapid </w:t>
      </w:r>
      <w:r>
        <w:rPr>
          <w:rFonts w:hint="eastAsia" w:ascii="Times New Roman" w:hAnsi="Times New Roman" w:cs="Times New Roman"/>
          <w:b/>
          <w:bCs/>
          <w:shd w:val="clear" w:color="auto" w:fill="FFFFFF"/>
        </w:rPr>
        <w:t xml:space="preserve">quantitative </w:t>
      </w:r>
      <w:r>
        <w:rPr>
          <w:rFonts w:ascii="Times New Roman" w:hAnsi="Times New Roman" w:cs="Times New Roman"/>
          <w:b/>
          <w:bCs/>
          <w:shd w:val="clear" w:color="auto" w:fill="FFFFFF"/>
        </w:rPr>
        <w:t>method</w:t>
      </w:r>
    </w:p>
    <w:p w14:paraId="2C6016D2">
      <w:pPr>
        <w:pStyle w:val="16"/>
        <w:spacing w:line="360" w:lineRule="auto"/>
      </w:pPr>
      <w:r>
        <w:rPr>
          <w:rFonts w:hint="eastAsia" w:ascii="Times New Roman" w:hAnsi="Times New Roman" w:cs="Times New Roman"/>
          <w:shd w:val="clear" w:color="auto" w:fill="FFFFFF"/>
        </w:rPr>
        <w:t>应用抗原抗体反应原理，利用荧光标记的抗体与待检测样本中的相应物质结合，通过层析技术实现快速测定目标真菌毒素含量的方法。</w:t>
      </w:r>
    </w:p>
    <w:p w14:paraId="2A0F6C64">
      <w:pPr>
        <w:pStyle w:val="16"/>
        <w:spacing w:line="360" w:lineRule="auto"/>
        <w:ind w:firstLine="0" w:firstLineChars="0"/>
        <w:rPr>
          <w:rFonts w:ascii="Times New Roman" w:hAnsi="Times New Roman" w:cs="Times New Roman"/>
          <w:b/>
          <w:bCs/>
          <w:shd w:val="clear" w:color="auto" w:fill="FFFFFF"/>
        </w:rPr>
      </w:pPr>
      <w:r>
        <w:rPr>
          <w:rFonts w:hint="eastAsia" w:ascii="Times New Roman" w:hAnsi="Times New Roman" w:cs="Times New Roman"/>
          <w:shd w:val="clear" w:color="auto" w:fill="FFFFFF"/>
        </w:rPr>
        <w:t>3.2</w:t>
      </w:r>
      <w:r>
        <w:rPr>
          <w:rFonts w:hint="eastAsia" w:ascii="Times New Roman" w:hAnsi="Times New Roman" w:cs="Times New Roman"/>
          <w:b/>
          <w:bCs/>
          <w:shd w:val="clear" w:color="auto" w:fill="FFFFFF"/>
        </w:rPr>
        <w:t xml:space="preserve"> 有证标准物质 certified reference material, CRM</w:t>
      </w:r>
    </w:p>
    <w:p w14:paraId="10B2EA1A">
      <w:pPr>
        <w:pStyle w:val="16"/>
        <w:spacing w:line="360" w:lineRule="auto"/>
        <w:rPr>
          <w:rFonts w:ascii="Times New Roman" w:hAnsi="Times New Roman" w:cs="Times New Roman"/>
          <w:shd w:val="clear" w:color="auto" w:fill="FFFFFF"/>
        </w:rPr>
      </w:pPr>
      <w:r>
        <w:rPr>
          <w:rFonts w:hint="eastAsia" w:ascii="Times New Roman" w:hAnsi="Times New Roman" w:cs="Times New Roman"/>
          <w:shd w:val="clear" w:color="auto" w:fill="FFFFFF"/>
        </w:rPr>
        <w:t>附有由权威机构发布的文件，提供使用有效程序获得的具有不确定度和溯源性的一个或多个特性值的标准物质。</w:t>
      </w:r>
    </w:p>
    <w:p w14:paraId="2992188E">
      <w:pPr>
        <w:pStyle w:val="42"/>
        <w:numPr>
          <w:ilvl w:val="0"/>
          <w:numId w:val="9"/>
        </w:numPr>
        <w:spacing w:before="312" w:after="312" w:line="360" w:lineRule="auto"/>
      </w:pPr>
      <w:bookmarkStart w:id="23" w:name="_Toc26986532"/>
      <w:bookmarkEnd w:id="23"/>
      <w:r>
        <w:rPr>
          <w:rFonts w:ascii="Times New Roman"/>
        </w:rPr>
        <w:t>原理</w:t>
      </w:r>
    </w:p>
    <w:p w14:paraId="47AFC88F">
      <w:pPr>
        <w:spacing w:line="360" w:lineRule="auto"/>
        <w:ind w:firstLine="420"/>
        <w:rPr>
          <w:shd w:val="clear" w:color="auto" w:fill="FFFFFF"/>
        </w:rPr>
      </w:pPr>
      <w:r>
        <w:t>试样中</w:t>
      </w:r>
      <w:bookmarkStart w:id="24" w:name="OLE_LINK1"/>
      <w:r>
        <w:rPr>
          <w:rFonts w:hint="eastAsia"/>
        </w:rPr>
        <w:t>黄曲霉毒素B</w:t>
      </w:r>
      <w:r>
        <w:rPr>
          <w:rFonts w:hint="eastAsia"/>
          <w:vertAlign w:val="subscript"/>
        </w:rPr>
        <w:t>1</w:t>
      </w:r>
      <w:r>
        <w:rPr>
          <w:rFonts w:hint="eastAsia"/>
        </w:rPr>
        <w:t>、</w:t>
      </w:r>
      <w:r>
        <w:t>脱氧雪腐镰刀菌烯醇和玉米赤霉烯酮</w:t>
      </w:r>
      <w:bookmarkEnd w:id="24"/>
      <w:r>
        <w:t>与含</w:t>
      </w:r>
      <w:r>
        <w:rPr>
          <w:rFonts w:hint="eastAsia"/>
        </w:rPr>
        <w:t>时间分辨</w:t>
      </w:r>
      <w:r>
        <w:t>荧光材料</w:t>
      </w:r>
      <w:r>
        <w:rPr>
          <w:rFonts w:hint="eastAsia"/>
        </w:rPr>
        <w:t>等信号材料</w:t>
      </w:r>
      <w:r>
        <w:t>标记的特异性抗体发生结合后，抑制了层析过程中抗体与硝酸纤维膜检测线上</w:t>
      </w:r>
      <w:r>
        <w:rPr>
          <w:rFonts w:hint="eastAsia"/>
        </w:rPr>
        <w:t>黄曲霉毒素B</w:t>
      </w:r>
      <w:r>
        <w:rPr>
          <w:rFonts w:hint="eastAsia"/>
          <w:vertAlign w:val="subscript"/>
        </w:rPr>
        <w:t>1</w:t>
      </w:r>
      <w:r>
        <w:t>-BSA偶联物</w:t>
      </w:r>
      <w:r>
        <w:rPr>
          <w:rFonts w:hint="eastAsia"/>
        </w:rPr>
        <w:t>、</w:t>
      </w:r>
      <w:r>
        <w:t>脱氧雪腐镰刀菌烯醇-BSA偶联物和玉米赤霉烯酮-BSA偶联物的免疫反应，使检测线上</w:t>
      </w:r>
      <w:r>
        <w:rPr>
          <w:rFonts w:hint="eastAsia"/>
        </w:rPr>
        <w:t>的信号</w:t>
      </w:r>
      <w:r>
        <w:t>强度降低，通过</w:t>
      </w:r>
      <w:r>
        <w:rPr>
          <w:rFonts w:hint="eastAsia"/>
        </w:rPr>
        <w:t>信号</w:t>
      </w:r>
      <w:r>
        <w:t>强度变化和</w:t>
      </w:r>
      <w:r>
        <w:rPr>
          <w:rFonts w:hint="eastAsia"/>
        </w:rPr>
        <w:t>快速检测设备</w:t>
      </w:r>
      <w:r>
        <w:t>内置标准曲线，自动计算出</w:t>
      </w:r>
      <w:r>
        <w:rPr>
          <w:rFonts w:hint="eastAsia"/>
        </w:rPr>
        <w:t>试样</w:t>
      </w:r>
      <w:r>
        <w:t>中</w:t>
      </w:r>
      <w:r>
        <w:rPr>
          <w:rFonts w:hint="eastAsia"/>
        </w:rPr>
        <w:t>黄曲霉毒素B</w:t>
      </w:r>
      <w:r>
        <w:rPr>
          <w:rFonts w:hint="eastAsia"/>
          <w:vertAlign w:val="subscript"/>
        </w:rPr>
        <w:t>1、</w:t>
      </w:r>
      <w:r>
        <w:t>脱氧雪腐镰刀菌烯醇和玉米赤霉烯酮的含量。</w:t>
      </w:r>
    </w:p>
    <w:p w14:paraId="2F3C17D7">
      <w:pPr>
        <w:pStyle w:val="50"/>
        <w:widowControl/>
        <w:numPr>
          <w:ilvl w:val="0"/>
          <w:numId w:val="9"/>
        </w:numPr>
        <w:spacing w:before="312" w:beforeLines="100" w:after="312" w:afterLines="100" w:line="360" w:lineRule="auto"/>
        <w:ind w:firstLineChars="0"/>
        <w:outlineLvl w:val="1"/>
        <w:rPr>
          <w:rFonts w:eastAsia="黑体"/>
          <w:kern w:val="0"/>
        </w:rPr>
      </w:pPr>
      <w:r>
        <w:rPr>
          <w:rFonts w:eastAsia="黑体"/>
          <w:kern w:val="0"/>
        </w:rPr>
        <w:t>材料和试剂</w:t>
      </w:r>
    </w:p>
    <w:p w14:paraId="44BFCBD2">
      <w:pPr>
        <w:pStyle w:val="16"/>
        <w:spacing w:line="360" w:lineRule="auto"/>
        <w:rPr>
          <w:rFonts w:ascii="Times New Roman"/>
        </w:rPr>
      </w:pPr>
      <w:r>
        <w:rPr>
          <w:rFonts w:ascii="Times New Roman"/>
        </w:rPr>
        <w:t>除另有说明外，所用试剂均为分析纯，实验室用水应符合GB/T 6682中</w:t>
      </w:r>
      <w:r>
        <w:rPr>
          <w:rFonts w:hint="eastAsia" w:ascii="Times New Roman"/>
        </w:rPr>
        <w:t>三</w:t>
      </w:r>
      <w:r>
        <w:rPr>
          <w:rFonts w:ascii="Times New Roman"/>
        </w:rPr>
        <w:t>级水</w:t>
      </w:r>
      <w:r>
        <w:rPr>
          <w:rFonts w:hint="eastAsia" w:ascii="Times New Roman"/>
        </w:rPr>
        <w:t>的要求</w:t>
      </w:r>
      <w:r>
        <w:rPr>
          <w:rFonts w:ascii="Times New Roman"/>
        </w:rPr>
        <w:t>。</w:t>
      </w:r>
    </w:p>
    <w:p w14:paraId="3B41722C">
      <w:pPr>
        <w:widowControl/>
        <w:spacing w:line="360" w:lineRule="auto"/>
        <w:ind w:firstLine="0" w:firstLineChars="0"/>
        <w:jc w:val="left"/>
        <w:outlineLvl w:val="2"/>
      </w:pPr>
      <w:r>
        <w:rPr>
          <w:rFonts w:eastAsia="黑体"/>
          <w:shd w:val="clear" w:color="auto" w:fill="FFFFFF"/>
        </w:rPr>
        <w:t>5.</w:t>
      </w:r>
      <w:r>
        <w:rPr>
          <w:rFonts w:hint="eastAsia" w:eastAsia="黑体"/>
          <w:shd w:val="clear" w:color="auto" w:fill="FFFFFF"/>
        </w:rPr>
        <w:t>1</w:t>
      </w:r>
      <w:r>
        <w:rPr>
          <w:rFonts w:eastAsia="黑体"/>
          <w:shd w:val="clear" w:color="auto" w:fill="FFFFFF"/>
        </w:rPr>
        <w:t xml:space="preserve"> </w:t>
      </w:r>
      <w:r>
        <w:rPr>
          <w:rFonts w:hint="eastAsia"/>
        </w:rPr>
        <w:t>黄曲霉毒素B</w:t>
      </w:r>
      <w:r>
        <w:rPr>
          <w:rFonts w:hint="eastAsia"/>
          <w:vertAlign w:val="subscript"/>
        </w:rPr>
        <w:t>1</w:t>
      </w:r>
      <w:r>
        <w:rPr>
          <w:rFonts w:hint="eastAsia"/>
        </w:rPr>
        <w:t>/</w:t>
      </w:r>
      <w:r>
        <w:t>脱氧雪腐镰刀菌烯醇</w:t>
      </w:r>
      <w:r>
        <w:rPr>
          <w:rFonts w:hint="eastAsia"/>
        </w:rPr>
        <w:t>/</w:t>
      </w:r>
      <w:r>
        <w:t>玉米赤霉烯酮</w:t>
      </w:r>
      <w:r>
        <w:rPr>
          <w:rFonts w:hint="eastAsia"/>
        </w:rPr>
        <w:t>一体式</w:t>
      </w:r>
      <w:r>
        <w:t>免疫层析</w:t>
      </w:r>
      <w:r>
        <w:rPr>
          <w:rFonts w:hint="eastAsia"/>
        </w:rPr>
        <w:t>快速定量检测</w:t>
      </w:r>
      <w:r>
        <w:t>卡（以下简称检测卡）：</w:t>
      </w:r>
      <w:r>
        <w:rPr>
          <w:rFonts w:hint="eastAsia"/>
        </w:rPr>
        <w:t>性能应满足附录A的要求，</w:t>
      </w:r>
      <w:r>
        <w:t>不同品牌不同批次的检测卡使用前，应按照附录</w:t>
      </w:r>
      <w:r>
        <w:rPr>
          <w:rFonts w:hint="eastAsia"/>
        </w:rPr>
        <w:t>A</w:t>
      </w:r>
      <w:r>
        <w:t>进行检测卡性能测定。</w:t>
      </w:r>
    </w:p>
    <w:p w14:paraId="72087C85">
      <w:pPr>
        <w:widowControl/>
        <w:spacing w:line="360" w:lineRule="auto"/>
        <w:ind w:firstLine="0" w:firstLineChars="0"/>
        <w:jc w:val="left"/>
        <w:outlineLvl w:val="2"/>
      </w:pPr>
      <w:r>
        <w:t>5.</w:t>
      </w:r>
      <w:r>
        <w:rPr>
          <w:rFonts w:hint="eastAsia"/>
        </w:rPr>
        <w:t>2 真菌毒素</w:t>
      </w:r>
      <w:r>
        <w:t>标准储备溶液</w:t>
      </w:r>
      <w:r>
        <w:rPr>
          <w:rFonts w:hint="eastAsia"/>
        </w:rPr>
        <w:t>：黄曲霉毒素B</w:t>
      </w:r>
      <w:r>
        <w:rPr>
          <w:rFonts w:hint="eastAsia"/>
          <w:vertAlign w:val="subscript"/>
        </w:rPr>
        <w:t>1</w:t>
      </w:r>
      <w:r>
        <w:rPr>
          <w:rFonts w:hint="eastAsia"/>
        </w:rPr>
        <w:t xml:space="preserve">标准品溶液（2 </w:t>
      </w:r>
      <w:r>
        <w:rPr>
          <w:lang w:val="zh-CN"/>
        </w:rPr>
        <w:t>μg</w:t>
      </w:r>
      <w:r>
        <w:rPr>
          <w:rFonts w:hint="eastAsia"/>
        </w:rPr>
        <w:t xml:space="preserve">/mL）、玉米赤霉烯酮标准品溶液（20 </w:t>
      </w:r>
      <w:r>
        <w:rPr>
          <w:lang w:val="zh-CN"/>
        </w:rPr>
        <w:t>μg</w:t>
      </w:r>
      <w:r>
        <w:rPr>
          <w:rFonts w:hint="eastAsia"/>
        </w:rPr>
        <w:t xml:space="preserve">/mL）和脱氧雪腐镰刀菌烯醇标准品溶液（1000 </w:t>
      </w:r>
      <w:r>
        <w:rPr>
          <w:lang w:val="zh-CN"/>
        </w:rPr>
        <w:t>μg</w:t>
      </w:r>
      <w:r>
        <w:rPr>
          <w:rFonts w:hint="eastAsia"/>
        </w:rPr>
        <w:t>/mL），纯度≥99%，或经国家认证并授予标准物质证书的标准物质，</w:t>
      </w:r>
      <w:r>
        <w:rPr>
          <w:rFonts w:hint="eastAsia"/>
          <w:shd w:val="clear" w:color="auto" w:fill="FFFFFF"/>
        </w:rPr>
        <w:t>-</w:t>
      </w:r>
      <w:r>
        <w:rPr>
          <w:shd w:val="clear" w:color="auto" w:fill="FFFFFF"/>
        </w:rPr>
        <w:t>18℃以下避光保存</w:t>
      </w:r>
      <w:r>
        <w:rPr>
          <w:rFonts w:hint="eastAsia"/>
        </w:rPr>
        <w:t>。</w:t>
      </w:r>
    </w:p>
    <w:p w14:paraId="2F7E17A8">
      <w:pPr>
        <w:widowControl/>
        <w:autoSpaceDE w:val="0"/>
        <w:autoSpaceDN w:val="0"/>
        <w:spacing w:line="360" w:lineRule="auto"/>
        <w:ind w:firstLine="0" w:firstLineChars="0"/>
      </w:pPr>
      <w:r>
        <w:t>5.</w:t>
      </w:r>
      <w:r>
        <w:rPr>
          <w:rFonts w:hint="eastAsia"/>
        </w:rPr>
        <w:t>3 真菌毒素</w:t>
      </w:r>
      <w:r>
        <w:t>标准</w:t>
      </w:r>
      <w:r>
        <w:rPr>
          <w:rFonts w:hint="eastAsia"/>
        </w:rPr>
        <w:t>工作</w:t>
      </w:r>
      <w:r>
        <w:t>溶液：准确吸取真菌毒素标准品溶液（</w:t>
      </w:r>
      <w:r>
        <w:rPr>
          <w:rFonts w:hint="eastAsia"/>
        </w:rPr>
        <w:t>5</w:t>
      </w:r>
      <w:r>
        <w:t>.2）10 μL于10 mL容量瓶中，用水定容至刻度线，混匀后得到黄曲霉毒素B</w:t>
      </w:r>
      <w:r>
        <w:rPr>
          <w:vertAlign w:val="subscript"/>
        </w:rPr>
        <w:t>1</w:t>
      </w:r>
      <w:r>
        <w:t>标准工作液（2 ng/mL）、赭曲霉毒素A标准工作液（2 g/mL）、玉米赤霉烯酮标准工作溶液（20 ng/mL）和脱氧雪腐镰刀菌烯醇标准</w:t>
      </w:r>
      <w:r>
        <w:rPr>
          <w:rFonts w:hint="eastAsia"/>
        </w:rPr>
        <w:t>工作</w:t>
      </w:r>
      <w:r>
        <w:t>液（1000 ng/mL）。冷藏条件下可保存3个月。</w:t>
      </w:r>
    </w:p>
    <w:p w14:paraId="441AABD1">
      <w:pPr>
        <w:widowControl/>
        <w:autoSpaceDE w:val="0"/>
        <w:autoSpaceDN w:val="0"/>
        <w:spacing w:line="360" w:lineRule="auto"/>
        <w:ind w:firstLine="0" w:firstLineChars="0"/>
      </w:pPr>
      <w:r>
        <w:t>5.</w:t>
      </w:r>
      <w:r>
        <w:rPr>
          <w:rFonts w:hint="eastAsia"/>
        </w:rPr>
        <w:t>4 提取液：乙醇-水溶液（50:50，体积比），取500 mL乙醇加入500 mL水，混匀。</w:t>
      </w:r>
    </w:p>
    <w:p w14:paraId="05F999CA">
      <w:pPr>
        <w:widowControl/>
        <w:autoSpaceDE w:val="0"/>
        <w:autoSpaceDN w:val="0"/>
        <w:spacing w:line="360" w:lineRule="auto"/>
        <w:ind w:firstLine="0" w:firstLineChars="0"/>
      </w:pPr>
      <w:r>
        <w:t>5.</w:t>
      </w:r>
      <w:r>
        <w:rPr>
          <w:rFonts w:hint="eastAsia"/>
        </w:rPr>
        <w:t xml:space="preserve">5 </w:t>
      </w:r>
      <w:r>
        <w:t>样品稀释液：由检测卡配套提供，或根据产品说明书配制。</w:t>
      </w:r>
    </w:p>
    <w:p w14:paraId="64FC7F51">
      <w:pPr>
        <w:widowControl/>
        <w:autoSpaceDE w:val="0"/>
        <w:autoSpaceDN w:val="0"/>
        <w:spacing w:line="360" w:lineRule="auto"/>
        <w:ind w:firstLine="0" w:firstLineChars="0"/>
      </w:pPr>
      <w:r>
        <w:rPr>
          <w:rFonts w:hint="eastAsia"/>
        </w:rPr>
        <w:t>5.6 离心管：1.5 mL和50 mL。</w:t>
      </w:r>
    </w:p>
    <w:p w14:paraId="53EA3AC6">
      <w:pPr>
        <w:widowControl/>
        <w:autoSpaceDE w:val="0"/>
        <w:autoSpaceDN w:val="0"/>
        <w:spacing w:line="360" w:lineRule="auto"/>
        <w:ind w:firstLine="0" w:firstLineChars="0"/>
      </w:pPr>
      <w:r>
        <w:rPr>
          <w:rFonts w:hint="eastAsia"/>
        </w:rPr>
        <w:t>5.7 有证标准物质：经国家认证并授予标准物质证书的黄曲霉毒素B</w:t>
      </w:r>
      <w:r>
        <w:rPr>
          <w:rFonts w:hint="eastAsia"/>
          <w:vertAlign w:val="subscript"/>
        </w:rPr>
        <w:t>1</w:t>
      </w:r>
      <w:r>
        <w:rPr>
          <w:rFonts w:hint="eastAsia"/>
        </w:rPr>
        <w:t>、脱氧雪腐镰刀菌烯醇和玉米赤霉烯酮谷物基体标准物质。</w:t>
      </w:r>
    </w:p>
    <w:p w14:paraId="0BDB3234">
      <w:pPr>
        <w:pStyle w:val="50"/>
        <w:widowControl/>
        <w:numPr>
          <w:ilvl w:val="0"/>
          <w:numId w:val="10"/>
        </w:numPr>
        <w:spacing w:before="312" w:beforeLines="100" w:after="312" w:afterLines="100" w:line="360" w:lineRule="auto"/>
        <w:ind w:firstLineChars="0"/>
        <w:outlineLvl w:val="1"/>
        <w:rPr>
          <w:rFonts w:eastAsia="黑体"/>
          <w:kern w:val="0"/>
        </w:rPr>
      </w:pPr>
      <w:r>
        <w:rPr>
          <w:rFonts w:eastAsia="黑体"/>
          <w:kern w:val="0"/>
        </w:rPr>
        <w:t>仪器和设备</w:t>
      </w:r>
    </w:p>
    <w:p w14:paraId="48E8BA10">
      <w:pPr>
        <w:widowControl/>
        <w:spacing w:line="360" w:lineRule="auto"/>
        <w:ind w:firstLine="0" w:firstLineChars="0"/>
        <w:jc w:val="left"/>
        <w:outlineLvl w:val="2"/>
        <w:rPr>
          <w:kern w:val="0"/>
        </w:rPr>
      </w:pPr>
      <w:r>
        <w:rPr>
          <w:rFonts w:hint="eastAsia" w:eastAsia="黑体"/>
          <w:shd w:val="clear" w:color="auto" w:fill="FFFFFF"/>
        </w:rPr>
        <w:t>6</w:t>
      </w:r>
      <w:r>
        <w:rPr>
          <w:rFonts w:eastAsia="黑体"/>
          <w:shd w:val="clear" w:color="auto" w:fill="FFFFFF"/>
        </w:rPr>
        <w:t>.1</w:t>
      </w:r>
      <w:r>
        <w:rPr>
          <w:shd w:val="clear" w:color="auto" w:fill="FFFFFF"/>
        </w:rPr>
        <w:t xml:space="preserve"> </w:t>
      </w:r>
      <w:r>
        <w:rPr>
          <w:kern w:val="0"/>
        </w:rPr>
        <w:t>粉碎机：电机转速</w:t>
      </w:r>
      <w:r>
        <w:rPr>
          <w:rFonts w:hint="eastAsia"/>
          <w:kern w:val="0"/>
        </w:rPr>
        <w:t>≥</w:t>
      </w:r>
      <w:r>
        <w:t>1000 r/min。</w:t>
      </w:r>
    </w:p>
    <w:p w14:paraId="60A34321">
      <w:pPr>
        <w:widowControl/>
        <w:spacing w:line="360" w:lineRule="auto"/>
        <w:ind w:firstLine="0" w:firstLineChars="0"/>
        <w:jc w:val="left"/>
        <w:outlineLvl w:val="2"/>
        <w:rPr>
          <w:kern w:val="0"/>
        </w:rPr>
      </w:pPr>
      <w:r>
        <w:rPr>
          <w:rFonts w:hint="eastAsia" w:eastAsia="黑体"/>
          <w:shd w:val="clear" w:color="auto" w:fill="FFFFFF"/>
        </w:rPr>
        <w:t>6</w:t>
      </w:r>
      <w:r>
        <w:rPr>
          <w:rFonts w:eastAsia="黑体"/>
          <w:shd w:val="clear" w:color="auto" w:fill="FFFFFF"/>
        </w:rPr>
        <w:t>.</w:t>
      </w:r>
      <w:r>
        <w:rPr>
          <w:rFonts w:hint="eastAsia" w:eastAsia="黑体"/>
          <w:shd w:val="clear" w:color="auto" w:fill="FFFFFF"/>
        </w:rPr>
        <w:t>2</w:t>
      </w:r>
      <w:r>
        <w:rPr>
          <w:rFonts w:eastAsia="黑体"/>
          <w:shd w:val="clear" w:color="auto" w:fill="FFFFFF"/>
        </w:rPr>
        <w:t xml:space="preserve"> </w:t>
      </w:r>
      <w:r>
        <w:rPr>
          <w:kern w:val="0"/>
        </w:rPr>
        <w:t>分样筛：1 mm孔径。</w:t>
      </w:r>
    </w:p>
    <w:p w14:paraId="4085C7C4">
      <w:pPr>
        <w:widowControl/>
        <w:spacing w:line="360" w:lineRule="auto"/>
        <w:ind w:firstLine="0" w:firstLineChars="0"/>
        <w:jc w:val="left"/>
        <w:outlineLvl w:val="2"/>
        <w:rPr>
          <w:kern w:val="0"/>
        </w:rPr>
      </w:pPr>
      <w:r>
        <w:rPr>
          <w:rFonts w:hint="eastAsia"/>
          <w:kern w:val="0"/>
        </w:rPr>
        <w:t>6</w:t>
      </w:r>
      <w:r>
        <w:rPr>
          <w:kern w:val="0"/>
        </w:rPr>
        <w:t>.</w:t>
      </w:r>
      <w:r>
        <w:rPr>
          <w:rFonts w:hint="eastAsia"/>
          <w:kern w:val="0"/>
        </w:rPr>
        <w:t>3</w:t>
      </w:r>
      <w:r>
        <w:rPr>
          <w:kern w:val="0"/>
        </w:rPr>
        <w:t xml:space="preserve"> 天平：分度值0.01 g。</w:t>
      </w:r>
    </w:p>
    <w:p w14:paraId="7E9181B1">
      <w:pPr>
        <w:widowControl/>
        <w:spacing w:line="360" w:lineRule="auto"/>
        <w:ind w:firstLine="0" w:firstLineChars="0"/>
        <w:jc w:val="left"/>
        <w:outlineLvl w:val="2"/>
        <w:rPr>
          <w:kern w:val="0"/>
        </w:rPr>
      </w:pPr>
      <w:r>
        <w:rPr>
          <w:rFonts w:hint="eastAsia"/>
          <w:kern w:val="0"/>
        </w:rPr>
        <w:t>6</w:t>
      </w:r>
      <w:r>
        <w:rPr>
          <w:kern w:val="0"/>
        </w:rPr>
        <w:t>.</w:t>
      </w:r>
      <w:r>
        <w:rPr>
          <w:rFonts w:hint="eastAsia"/>
          <w:kern w:val="0"/>
        </w:rPr>
        <w:t>4</w:t>
      </w:r>
      <w:r>
        <w:rPr>
          <w:kern w:val="0"/>
        </w:rPr>
        <w:t xml:space="preserve"> 振荡器：转速</w:t>
      </w:r>
      <w:r>
        <w:rPr>
          <w:rFonts w:hint="eastAsia"/>
          <w:kern w:val="0"/>
        </w:rPr>
        <w:t>≥</w:t>
      </w:r>
      <w:r>
        <w:rPr>
          <w:kern w:val="0"/>
        </w:rPr>
        <w:t>2500 r/min。</w:t>
      </w:r>
    </w:p>
    <w:p w14:paraId="10F76D82">
      <w:pPr>
        <w:widowControl/>
        <w:spacing w:line="360" w:lineRule="auto"/>
        <w:ind w:firstLine="0" w:firstLineChars="0"/>
        <w:jc w:val="left"/>
        <w:outlineLvl w:val="2"/>
        <w:rPr>
          <w:kern w:val="0"/>
        </w:rPr>
      </w:pPr>
      <w:r>
        <w:rPr>
          <w:rFonts w:hint="eastAsia"/>
          <w:kern w:val="0"/>
        </w:rPr>
        <w:t xml:space="preserve">6.5 定性滤纸：孔径&gt;8 </w:t>
      </w:r>
      <w:r>
        <w:rPr>
          <w:kern w:val="0"/>
        </w:rPr>
        <w:t>μ</w:t>
      </w:r>
      <w:r>
        <w:rPr>
          <w:rFonts w:hint="eastAsia"/>
          <w:kern w:val="0"/>
        </w:rPr>
        <w:t>m。</w:t>
      </w:r>
    </w:p>
    <w:p w14:paraId="2BDFBA58">
      <w:pPr>
        <w:widowControl/>
        <w:spacing w:line="360" w:lineRule="auto"/>
        <w:ind w:firstLine="0" w:firstLineChars="0"/>
        <w:jc w:val="left"/>
        <w:outlineLvl w:val="2"/>
        <w:rPr>
          <w:kern w:val="0"/>
        </w:rPr>
      </w:pPr>
      <w:r>
        <w:rPr>
          <w:rFonts w:hint="eastAsia"/>
          <w:kern w:val="0"/>
        </w:rPr>
        <w:t>6.6 移液器：最大量程10</w:t>
      </w:r>
      <w:bookmarkStart w:id="25" w:name="OLE_LINK2"/>
      <w:r>
        <w:rPr>
          <w:rFonts w:hint="eastAsia"/>
          <w:kern w:val="0"/>
        </w:rPr>
        <w:t xml:space="preserve"> </w:t>
      </w:r>
      <w:r>
        <w:rPr>
          <w:kern w:val="0"/>
        </w:rPr>
        <w:t>μ</w:t>
      </w:r>
      <w:bookmarkEnd w:id="25"/>
      <w:r>
        <w:rPr>
          <w:rFonts w:hint="eastAsia"/>
          <w:kern w:val="0"/>
        </w:rPr>
        <w:t xml:space="preserve">l、200 </w:t>
      </w:r>
      <w:r>
        <w:rPr>
          <w:kern w:val="0"/>
        </w:rPr>
        <w:t>μ</w:t>
      </w:r>
      <w:r>
        <w:rPr>
          <w:rFonts w:hint="eastAsia"/>
          <w:kern w:val="0"/>
        </w:rPr>
        <w:t>L、1 mL、5 mL。</w:t>
      </w:r>
    </w:p>
    <w:p w14:paraId="5D61651F">
      <w:pPr>
        <w:widowControl/>
        <w:spacing w:line="360" w:lineRule="auto"/>
        <w:ind w:firstLine="0" w:firstLineChars="0"/>
        <w:jc w:val="left"/>
        <w:outlineLvl w:val="2"/>
        <w:rPr>
          <w:kern w:val="0"/>
        </w:rPr>
      </w:pPr>
      <w:r>
        <w:rPr>
          <w:rFonts w:hint="eastAsia" w:eastAsia="黑体"/>
          <w:shd w:val="clear" w:color="auto" w:fill="FFFFFF"/>
        </w:rPr>
        <w:t>6</w:t>
      </w:r>
      <w:r>
        <w:rPr>
          <w:rFonts w:eastAsia="黑体"/>
          <w:shd w:val="clear" w:color="auto" w:fill="FFFFFF"/>
        </w:rPr>
        <w:t>.</w:t>
      </w:r>
      <w:r>
        <w:rPr>
          <w:rFonts w:hint="eastAsia" w:eastAsia="黑体"/>
          <w:shd w:val="clear" w:color="auto" w:fill="FFFFFF"/>
        </w:rPr>
        <w:t>7</w:t>
      </w:r>
      <w:r>
        <w:rPr>
          <w:rFonts w:eastAsia="黑体"/>
          <w:shd w:val="clear" w:color="auto" w:fill="FFFFFF"/>
        </w:rPr>
        <w:t xml:space="preserve"> </w:t>
      </w:r>
      <w:r>
        <w:rPr>
          <w:kern w:val="0"/>
        </w:rPr>
        <w:t>离心机：转速</w:t>
      </w:r>
      <w:r>
        <w:rPr>
          <w:rFonts w:hint="eastAsia"/>
          <w:kern w:val="0"/>
        </w:rPr>
        <w:t>≥</w:t>
      </w:r>
      <w:r>
        <w:rPr>
          <w:kern w:val="0"/>
        </w:rPr>
        <w:t>4000 r/min。</w:t>
      </w:r>
    </w:p>
    <w:p w14:paraId="30B9476E">
      <w:pPr>
        <w:widowControl/>
        <w:spacing w:line="360" w:lineRule="auto"/>
        <w:ind w:firstLine="0" w:firstLineChars="0"/>
        <w:jc w:val="left"/>
        <w:outlineLvl w:val="2"/>
        <w:rPr>
          <w:kern w:val="0"/>
        </w:rPr>
      </w:pPr>
      <w:r>
        <w:rPr>
          <w:rFonts w:hint="eastAsia"/>
          <w:kern w:val="0"/>
        </w:rPr>
        <w:t>6.8 孵育器：可进行控温（控温精度±1</w:t>
      </w:r>
      <w:r>
        <w:rPr>
          <w:bCs/>
        </w:rPr>
        <w:t xml:space="preserve"> ℃</w:t>
      </w:r>
      <w:r>
        <w:rPr>
          <w:rFonts w:hint="eastAsia"/>
          <w:kern w:val="0"/>
        </w:rPr>
        <w:t>）孵育。</w:t>
      </w:r>
    </w:p>
    <w:p w14:paraId="3E617D21">
      <w:pPr>
        <w:widowControl/>
        <w:spacing w:line="360" w:lineRule="auto"/>
        <w:ind w:firstLine="0" w:firstLineChars="0"/>
        <w:jc w:val="left"/>
        <w:outlineLvl w:val="2"/>
        <w:rPr>
          <w:kern w:val="0"/>
        </w:rPr>
      </w:pPr>
      <w:r>
        <w:rPr>
          <w:rFonts w:hint="eastAsia"/>
          <w:kern w:val="0"/>
        </w:rPr>
        <w:t>6</w:t>
      </w:r>
      <w:r>
        <w:rPr>
          <w:kern w:val="0"/>
        </w:rPr>
        <w:t>.</w:t>
      </w:r>
      <w:r>
        <w:rPr>
          <w:rFonts w:hint="eastAsia"/>
          <w:kern w:val="0"/>
        </w:rPr>
        <w:t>9</w:t>
      </w:r>
      <w:r>
        <w:rPr>
          <w:kern w:val="0"/>
        </w:rPr>
        <w:t xml:space="preserve"> 计时器。</w:t>
      </w:r>
    </w:p>
    <w:p w14:paraId="5746FE26">
      <w:pPr>
        <w:widowControl/>
        <w:spacing w:line="360" w:lineRule="auto"/>
        <w:ind w:firstLine="0" w:firstLineChars="0"/>
        <w:outlineLvl w:val="2"/>
        <w:rPr>
          <w:kern w:val="0"/>
        </w:rPr>
      </w:pPr>
      <w:r>
        <w:rPr>
          <w:rFonts w:hint="eastAsia"/>
          <w:kern w:val="0"/>
        </w:rPr>
        <w:t>6</w:t>
      </w:r>
      <w:r>
        <w:rPr>
          <w:kern w:val="0"/>
        </w:rPr>
        <w:t>.</w:t>
      </w:r>
      <w:r>
        <w:rPr>
          <w:rFonts w:hint="eastAsia"/>
          <w:kern w:val="0"/>
        </w:rPr>
        <w:t>10</w:t>
      </w:r>
      <w:r>
        <w:rPr>
          <w:kern w:val="0"/>
        </w:rPr>
        <w:t xml:space="preserve"> </w:t>
      </w:r>
      <w:r>
        <w:rPr>
          <w:rFonts w:hint="eastAsia"/>
        </w:rPr>
        <w:t>真菌毒素快速定量检测仪：具有内置标准曲线。时间分辨荧光免疫层析法在激发波长为</w:t>
      </w:r>
      <w:r>
        <w:rPr>
          <w:rFonts w:hint="eastAsia" w:ascii="宋体" w:hAnsi="宋体" w:cs="宋体"/>
        </w:rPr>
        <w:t>365</w:t>
      </w:r>
      <w:r>
        <w:t xml:space="preserve"> nm ± </w:t>
      </w:r>
      <w:r>
        <w:rPr>
          <w:rFonts w:hint="eastAsia" w:ascii="宋体" w:hAnsi="宋体" w:cs="宋体"/>
        </w:rPr>
        <w:t>5</w:t>
      </w:r>
      <w:r>
        <w:t xml:space="preserve"> nm</w:t>
      </w:r>
      <w:r>
        <w:rPr>
          <w:rFonts w:hint="eastAsia"/>
        </w:rPr>
        <w:t>，检测波长为</w:t>
      </w:r>
      <w:r>
        <w:rPr>
          <w:rFonts w:hint="eastAsia" w:ascii="宋体" w:hAnsi="宋体" w:cs="宋体"/>
        </w:rPr>
        <w:t>615</w:t>
      </w:r>
      <w:r>
        <w:t xml:space="preserve"> nm ± </w:t>
      </w:r>
      <w:r>
        <w:rPr>
          <w:rFonts w:hint="eastAsia" w:ascii="宋体" w:hAnsi="宋体" w:cs="宋体"/>
        </w:rPr>
        <w:t>5</w:t>
      </w:r>
      <w:r>
        <w:t xml:space="preserve"> nm</w:t>
      </w:r>
      <w:r>
        <w:rPr>
          <w:rFonts w:hint="eastAsia"/>
        </w:rPr>
        <w:t>条件下测定；或根据产品说明书设置。</w:t>
      </w:r>
    </w:p>
    <w:p w14:paraId="11DA1084">
      <w:pPr>
        <w:pStyle w:val="50"/>
        <w:widowControl/>
        <w:numPr>
          <w:ilvl w:val="0"/>
          <w:numId w:val="10"/>
        </w:numPr>
        <w:spacing w:before="312" w:beforeLines="100" w:after="312" w:afterLines="100" w:line="360" w:lineRule="auto"/>
        <w:ind w:firstLineChars="0"/>
        <w:outlineLvl w:val="1"/>
        <w:rPr>
          <w:rFonts w:eastAsia="黑体"/>
          <w:kern w:val="0"/>
        </w:rPr>
      </w:pPr>
      <w:r>
        <w:rPr>
          <w:rFonts w:eastAsia="黑体"/>
          <w:kern w:val="0"/>
        </w:rPr>
        <w:t xml:space="preserve">样品制备 </w:t>
      </w:r>
    </w:p>
    <w:p w14:paraId="1F1E8D0C">
      <w:pPr>
        <w:widowControl/>
        <w:autoSpaceDE w:val="0"/>
        <w:autoSpaceDN w:val="0"/>
        <w:spacing w:line="360" w:lineRule="auto"/>
        <w:ind w:firstLine="0" w:firstLineChars="0"/>
        <w:rPr>
          <w:rFonts w:eastAsia="黑体"/>
          <w:shd w:val="clear" w:color="auto" w:fill="FFFFFF"/>
        </w:rPr>
      </w:pPr>
      <w:r>
        <w:rPr>
          <w:rFonts w:hint="eastAsia" w:eastAsia="黑体"/>
          <w:shd w:val="clear" w:color="auto" w:fill="FFFFFF"/>
        </w:rPr>
        <w:t>7</w:t>
      </w:r>
      <w:r>
        <w:rPr>
          <w:rFonts w:eastAsia="黑体"/>
          <w:shd w:val="clear" w:color="auto" w:fill="FFFFFF"/>
        </w:rPr>
        <w:t xml:space="preserve">.1 </w:t>
      </w:r>
      <w:r>
        <w:rPr>
          <w:rFonts w:hint="eastAsia" w:ascii="宋体" w:hAnsi="宋体" w:cs="宋体"/>
          <w:shd w:val="clear" w:color="auto" w:fill="FFFFFF"/>
        </w:rPr>
        <w:t>扦样与分样</w:t>
      </w:r>
      <w:r>
        <w:rPr>
          <w:rFonts w:hint="eastAsia" w:eastAsia="黑体"/>
          <w:shd w:val="clear" w:color="auto" w:fill="FFFFFF"/>
        </w:rPr>
        <w:t>：</w:t>
      </w:r>
      <w:r>
        <w:t>按GB/T 5491执行，在采样过程中，应防止样品污染，取代表性样品不少于500 g。</w:t>
      </w:r>
    </w:p>
    <w:p w14:paraId="15E8935D">
      <w:pPr>
        <w:widowControl/>
        <w:autoSpaceDE w:val="0"/>
        <w:autoSpaceDN w:val="0"/>
        <w:spacing w:line="360" w:lineRule="auto"/>
        <w:ind w:firstLine="0" w:firstLineChars="0"/>
      </w:pPr>
      <w:r>
        <w:rPr>
          <w:rFonts w:hint="eastAsia" w:eastAsia="黑体"/>
          <w:shd w:val="clear" w:color="auto" w:fill="FFFFFF"/>
        </w:rPr>
        <w:t>7</w:t>
      </w:r>
      <w:r>
        <w:rPr>
          <w:rFonts w:eastAsia="黑体"/>
          <w:shd w:val="clear" w:color="auto" w:fill="FFFFFF"/>
        </w:rPr>
        <w:t xml:space="preserve">.2 </w:t>
      </w:r>
      <w:r>
        <w:rPr>
          <w:bCs/>
        </w:rPr>
        <w:t>样品粉碎</w:t>
      </w:r>
      <w:r>
        <w:rPr>
          <w:rFonts w:hint="eastAsia"/>
          <w:bCs/>
        </w:rPr>
        <w:t>：</w:t>
      </w:r>
      <w:r>
        <w:t>用粉碎机（</w:t>
      </w:r>
      <w:r>
        <w:rPr>
          <w:rFonts w:hint="eastAsia"/>
        </w:rPr>
        <w:t>6</w:t>
      </w:r>
      <w:r>
        <w:t>.1）将被测样品粉碎至全部通过1 mm分样筛（</w:t>
      </w:r>
      <w:r>
        <w:rPr>
          <w:rFonts w:hint="eastAsia"/>
        </w:rPr>
        <w:t>6</w:t>
      </w:r>
      <w:r>
        <w:t>.</w:t>
      </w:r>
      <w:r>
        <w:rPr>
          <w:rFonts w:hint="eastAsia"/>
        </w:rPr>
        <w:t>2</w:t>
      </w:r>
      <w:r>
        <w:t>），充分混合均匀。</w:t>
      </w:r>
    </w:p>
    <w:p w14:paraId="4307C002">
      <w:pPr>
        <w:pStyle w:val="16"/>
        <w:spacing w:line="360" w:lineRule="auto"/>
        <w:ind w:firstLine="0" w:firstLineChars="0"/>
        <w:rPr>
          <w:rFonts w:ascii="Times New Roman"/>
        </w:rPr>
      </w:pPr>
      <w:r>
        <w:rPr>
          <w:rFonts w:hint="eastAsia" w:eastAsia="黑体"/>
          <w:shd w:val="clear" w:color="auto" w:fill="FFFFFF"/>
        </w:rPr>
        <w:t>7</w:t>
      </w:r>
      <w:r>
        <w:rPr>
          <w:rFonts w:eastAsia="黑体"/>
          <w:shd w:val="clear" w:color="auto" w:fill="FFFFFF"/>
        </w:rPr>
        <w:t xml:space="preserve">.3 </w:t>
      </w:r>
      <w:r>
        <w:rPr>
          <w:rFonts w:hint="eastAsia"/>
        </w:rPr>
        <w:t>样品处理</w:t>
      </w:r>
      <w:r>
        <w:rPr>
          <w:rFonts w:eastAsia="宋体"/>
        </w:rPr>
        <w:t>：</w:t>
      </w:r>
      <w:r>
        <w:rPr>
          <w:rStyle w:val="15"/>
          <w:rFonts w:ascii="Times New Roman"/>
        </w:rPr>
        <w:t>用天平（</w:t>
      </w:r>
      <w:r>
        <w:rPr>
          <w:rStyle w:val="15"/>
          <w:rFonts w:hint="eastAsia" w:ascii="Times New Roman"/>
        </w:rPr>
        <w:t>6</w:t>
      </w:r>
      <w:r>
        <w:rPr>
          <w:rStyle w:val="15"/>
          <w:rFonts w:ascii="Times New Roman"/>
        </w:rPr>
        <w:t>.3）准确称取粉碎后的样品5 g</w:t>
      </w:r>
      <w:r>
        <w:rPr>
          <w:rFonts w:ascii="Times New Roman" w:hAnsi="Times New Roman" w:eastAsia="宋体"/>
        </w:rPr>
        <w:t>（精确到0.01 g）</w:t>
      </w:r>
      <w:r>
        <w:rPr>
          <w:rStyle w:val="15"/>
          <w:rFonts w:ascii="Times New Roman"/>
        </w:rPr>
        <w:t>于50 mL离心管（</w:t>
      </w:r>
      <w:r>
        <w:rPr>
          <w:rStyle w:val="15"/>
          <w:rFonts w:hint="eastAsia" w:ascii="Times New Roman"/>
        </w:rPr>
        <w:t>5</w:t>
      </w:r>
      <w:r>
        <w:rPr>
          <w:rStyle w:val="15"/>
          <w:rFonts w:ascii="Times New Roman"/>
        </w:rPr>
        <w:t>.6）中，加入20.0 mL提取液（</w:t>
      </w:r>
      <w:r>
        <w:rPr>
          <w:rStyle w:val="15"/>
          <w:rFonts w:hint="eastAsia" w:ascii="Times New Roman"/>
        </w:rPr>
        <w:t>5</w:t>
      </w:r>
      <w:r>
        <w:rPr>
          <w:rStyle w:val="15"/>
          <w:rFonts w:ascii="Times New Roman"/>
        </w:rPr>
        <w:t>.4）.使用振荡器（</w:t>
      </w:r>
      <w:r>
        <w:rPr>
          <w:rStyle w:val="15"/>
          <w:rFonts w:hint="eastAsia" w:ascii="Times New Roman"/>
        </w:rPr>
        <w:t>6</w:t>
      </w:r>
      <w:r>
        <w:rPr>
          <w:rStyle w:val="15"/>
          <w:rFonts w:ascii="Times New Roman"/>
        </w:rPr>
        <w:t>.4）提取5 min</w:t>
      </w:r>
      <w:r>
        <w:rPr>
          <w:rFonts w:ascii="Times New Roman" w:hAnsi="Times New Roman" w:cs="Times New Roman"/>
        </w:rPr>
        <w:t>~</w:t>
      </w:r>
      <w:r>
        <w:rPr>
          <w:rStyle w:val="15"/>
          <w:rFonts w:ascii="Times New Roman"/>
        </w:rPr>
        <w:t>7 min。静置后过滤（</w:t>
      </w:r>
      <w:r>
        <w:rPr>
          <w:rStyle w:val="15"/>
          <w:rFonts w:hint="eastAsia" w:ascii="Times New Roman"/>
        </w:rPr>
        <w:t>6</w:t>
      </w:r>
      <w:r>
        <w:rPr>
          <w:rStyle w:val="15"/>
          <w:rFonts w:ascii="Times New Roman"/>
        </w:rPr>
        <w:t>.5）或</w:t>
      </w:r>
      <w:r>
        <w:rPr>
          <w:rFonts w:ascii="Times New Roman" w:hAnsi="Times New Roman" w:eastAsia="宋体" w:cs="Times New Roman"/>
        </w:rPr>
        <w:t>离心（</w:t>
      </w:r>
      <w:r>
        <w:rPr>
          <w:rFonts w:hint="eastAsia" w:ascii="Times New Roman" w:cs="Times New Roman"/>
        </w:rPr>
        <w:t>6</w:t>
      </w:r>
      <w:r>
        <w:rPr>
          <w:rFonts w:ascii="Times New Roman" w:hAnsi="Times New Roman" w:eastAsia="宋体" w:cs="Times New Roman"/>
        </w:rPr>
        <w:t>.</w:t>
      </w:r>
      <w:r>
        <w:rPr>
          <w:rFonts w:hint="eastAsia" w:ascii="Times New Roman" w:cs="Times New Roman"/>
        </w:rPr>
        <w:t>7</w:t>
      </w:r>
      <w:r>
        <w:rPr>
          <w:rFonts w:ascii="Times New Roman" w:hAnsi="Times New Roman" w:eastAsia="宋体" w:cs="Times New Roman"/>
        </w:rPr>
        <w:t>）</w:t>
      </w:r>
      <w:r>
        <w:rPr>
          <w:rFonts w:hint="eastAsia" w:ascii="Times New Roman" w:cs="Times New Roman"/>
        </w:rPr>
        <w:t>得</w:t>
      </w:r>
      <w:r>
        <w:rPr>
          <w:rFonts w:ascii="Times New Roman" w:hAnsi="Times New Roman" w:eastAsia="宋体" w:cs="Times New Roman"/>
        </w:rPr>
        <w:t>上清液</w:t>
      </w:r>
      <w:r>
        <w:rPr>
          <w:rFonts w:hint="eastAsia" w:ascii="Times New Roman" w:cs="Times New Roman"/>
        </w:rPr>
        <w:t>。准确吸取450</w:t>
      </w:r>
      <w:r>
        <w:rPr>
          <w:rFonts w:hint="eastAsia"/>
          <w:kern w:val="0"/>
        </w:rPr>
        <w:t xml:space="preserve"> </w:t>
      </w:r>
      <w:r>
        <w:rPr>
          <w:kern w:val="0"/>
        </w:rPr>
        <w:t>μ</w:t>
      </w:r>
      <w:r>
        <w:rPr>
          <w:rFonts w:hint="eastAsia" w:ascii="Times New Roman" w:cs="Times New Roman"/>
        </w:rPr>
        <w:t>L平衡至室温的样品稀释液（5.5）与50</w:t>
      </w:r>
      <w:r>
        <w:rPr>
          <w:rFonts w:hint="eastAsia"/>
          <w:kern w:val="0"/>
        </w:rPr>
        <w:t xml:space="preserve"> </w:t>
      </w:r>
      <w:r>
        <w:rPr>
          <w:kern w:val="0"/>
        </w:rPr>
        <w:t>μ</w:t>
      </w:r>
      <w:r>
        <w:rPr>
          <w:rFonts w:hint="eastAsia" w:ascii="Times New Roman" w:cs="Times New Roman"/>
        </w:rPr>
        <w:t>L上清液涡旋混合</w:t>
      </w:r>
      <w:r>
        <w:rPr>
          <w:rFonts w:hint="eastAsia" w:ascii="Times New Roman" w:cs="Times New Roman"/>
          <w:szCs w:val="24"/>
        </w:rPr>
        <w:t>，此溶液为待测溶液</w:t>
      </w:r>
      <w:r>
        <w:rPr>
          <w:rFonts w:ascii="Times New Roman" w:hAnsi="Times New Roman" w:eastAsia="宋体" w:cs="Times New Roman"/>
          <w:szCs w:val="24"/>
        </w:rPr>
        <w:t>。</w:t>
      </w:r>
    </w:p>
    <w:p w14:paraId="1C58B2B7">
      <w:pPr>
        <w:autoSpaceDE w:val="0"/>
        <w:autoSpaceDN w:val="0"/>
        <w:spacing w:line="360" w:lineRule="auto"/>
        <w:ind w:firstLine="360"/>
        <w:rPr>
          <w:sz w:val="18"/>
          <w:szCs w:val="21"/>
        </w:rPr>
      </w:pPr>
      <w:r>
        <w:rPr>
          <w:rFonts w:hint="eastAsia"/>
          <w:sz w:val="18"/>
          <w:szCs w:val="21"/>
        </w:rPr>
        <w:t>注：</w:t>
      </w:r>
      <w:r>
        <w:rPr>
          <w:sz w:val="18"/>
          <w:szCs w:val="21"/>
        </w:rPr>
        <w:t>不同厂家检测卡所用的样品制备方法可能不同，按照产品使用说明中规定方法进行。</w:t>
      </w:r>
    </w:p>
    <w:p w14:paraId="49F0EBAA">
      <w:pPr>
        <w:pStyle w:val="50"/>
        <w:widowControl/>
        <w:numPr>
          <w:ilvl w:val="0"/>
          <w:numId w:val="10"/>
        </w:numPr>
        <w:spacing w:before="312" w:beforeLines="100" w:after="312" w:afterLines="100" w:line="360" w:lineRule="auto"/>
        <w:ind w:firstLineChars="0"/>
        <w:outlineLvl w:val="1"/>
        <w:rPr>
          <w:rFonts w:eastAsia="黑体"/>
          <w:kern w:val="0"/>
        </w:rPr>
      </w:pPr>
      <w:r>
        <w:rPr>
          <w:rFonts w:hint="eastAsia" w:eastAsia="黑体"/>
          <w:kern w:val="0"/>
        </w:rPr>
        <w:t>样品测定</w:t>
      </w:r>
    </w:p>
    <w:p w14:paraId="0347BD02">
      <w:pPr>
        <w:pStyle w:val="51"/>
        <w:numPr>
          <w:ilvl w:val="0"/>
          <w:numId w:val="0"/>
        </w:numPr>
        <w:tabs>
          <w:tab w:val="clear" w:pos="840"/>
        </w:tabs>
        <w:spacing w:before="0" w:beforeLines="0" w:after="0" w:afterLines="0" w:line="360" w:lineRule="auto"/>
        <w:jc w:val="both"/>
        <w:rPr>
          <w:rFonts w:ascii="Times New Roman" w:hAnsi="Times New Roman" w:eastAsia="宋体"/>
        </w:rPr>
      </w:pPr>
      <w:r>
        <w:rPr>
          <w:rFonts w:hint="eastAsia" w:ascii="Times New Roman" w:hAnsi="Times New Roman" w:eastAsia="宋体"/>
        </w:rPr>
        <w:t>8</w:t>
      </w:r>
      <w:r>
        <w:rPr>
          <w:rFonts w:ascii="Times New Roman" w:hAnsi="Times New Roman" w:eastAsia="宋体"/>
        </w:rPr>
        <w:t>.1 将检测卡（5.</w:t>
      </w:r>
      <w:r>
        <w:rPr>
          <w:rFonts w:hint="eastAsia" w:ascii="Times New Roman" w:hAnsi="Times New Roman" w:eastAsia="宋体"/>
        </w:rPr>
        <w:t>1</w:t>
      </w:r>
      <w:r>
        <w:rPr>
          <w:rFonts w:ascii="Times New Roman" w:hAnsi="Times New Roman" w:eastAsia="宋体"/>
        </w:rPr>
        <w:t>）</w:t>
      </w:r>
      <w:r>
        <w:rPr>
          <w:rFonts w:hint="eastAsia" w:ascii="Times New Roman" w:hAnsi="Times New Roman" w:eastAsia="宋体"/>
        </w:rPr>
        <w:t>放置室温平衡15 min。</w:t>
      </w:r>
    </w:p>
    <w:p w14:paraId="6199B33C">
      <w:pPr>
        <w:pStyle w:val="51"/>
        <w:numPr>
          <w:ilvl w:val="0"/>
          <w:numId w:val="0"/>
        </w:numPr>
        <w:spacing w:before="0" w:beforeLines="0" w:after="0" w:afterLines="0" w:line="360" w:lineRule="auto"/>
        <w:jc w:val="both"/>
        <w:rPr>
          <w:rFonts w:ascii="Times New Roman" w:eastAsia="宋体"/>
        </w:rPr>
      </w:pPr>
      <w:r>
        <w:rPr>
          <w:rFonts w:hint="eastAsia" w:ascii="Times New Roman" w:hAnsi="Times New Roman" w:eastAsia="宋体"/>
        </w:rPr>
        <w:t>8</w:t>
      </w:r>
      <w:r>
        <w:rPr>
          <w:rFonts w:ascii="Times New Roman" w:hAnsi="Times New Roman" w:eastAsia="宋体"/>
        </w:rPr>
        <w:t>.2 仪器校准：选取测试项目为</w:t>
      </w:r>
      <w:r>
        <w:rPr>
          <w:rFonts w:hint="eastAsia" w:ascii="Times New Roman" w:eastAsia="宋体"/>
        </w:rPr>
        <w:t>黄曲霉毒素B</w:t>
      </w:r>
      <w:r>
        <w:rPr>
          <w:rFonts w:hint="eastAsia" w:ascii="Times New Roman" w:eastAsia="宋体"/>
          <w:vertAlign w:val="subscript"/>
        </w:rPr>
        <w:t>1</w:t>
      </w:r>
      <w:r>
        <w:rPr>
          <w:rFonts w:hint="eastAsia" w:ascii="Times New Roman" w:eastAsia="宋体"/>
        </w:rPr>
        <w:t>/</w:t>
      </w:r>
      <w:r>
        <w:rPr>
          <w:rFonts w:ascii="Times New Roman" w:hAnsi="Times New Roman" w:eastAsia="宋体"/>
        </w:rPr>
        <w:t>脱氧雪腐镰刀菌烯醇/玉米赤霉烯酮，准确</w:t>
      </w:r>
      <w:r>
        <w:rPr>
          <w:rFonts w:hint="eastAsia" w:ascii="Times New Roman" w:eastAsia="宋体"/>
        </w:rPr>
        <w:t>吸</w:t>
      </w:r>
      <w:r>
        <w:rPr>
          <w:rFonts w:ascii="Times New Roman" w:hAnsi="Times New Roman" w:eastAsia="宋体"/>
        </w:rPr>
        <w:t>取100 µL</w:t>
      </w:r>
      <w:r>
        <w:rPr>
          <w:rFonts w:ascii="Times New Roman" w:eastAsia="宋体"/>
        </w:rPr>
        <w:t>真菌毒素标准工</w:t>
      </w:r>
      <w:r>
        <w:rPr>
          <w:rFonts w:hint="eastAsia" w:ascii="Times New Roman" w:hAnsi="Times New Roman" w:eastAsia="宋体"/>
        </w:rPr>
        <w:t>作</w:t>
      </w:r>
      <w:r>
        <w:rPr>
          <w:rFonts w:ascii="Times New Roman" w:hAnsi="Times New Roman" w:eastAsia="宋体"/>
        </w:rPr>
        <w:t>溶液（</w:t>
      </w:r>
      <w:r>
        <w:rPr>
          <w:rFonts w:hint="eastAsia" w:ascii="Times New Roman" w:eastAsia="宋体"/>
        </w:rPr>
        <w:t>5</w:t>
      </w:r>
      <w:r>
        <w:rPr>
          <w:rFonts w:hint="eastAsia" w:ascii="Times New Roman" w:hAnsi="Times New Roman" w:eastAsia="宋体"/>
        </w:rPr>
        <w:t>.</w:t>
      </w:r>
      <w:r>
        <w:rPr>
          <w:rFonts w:hint="eastAsia" w:ascii="Times New Roman" w:eastAsia="宋体"/>
        </w:rPr>
        <w:t>3</w:t>
      </w:r>
      <w:r>
        <w:rPr>
          <w:rFonts w:ascii="Times New Roman" w:hAnsi="Times New Roman" w:eastAsia="宋体"/>
        </w:rPr>
        <w:t>）通过样品稀释液</w:t>
      </w:r>
      <w:r>
        <w:rPr>
          <w:rFonts w:hint="eastAsia" w:ascii="Times New Roman" w:hAnsi="Times New Roman" w:eastAsia="宋体"/>
        </w:rPr>
        <w:t>（</w:t>
      </w:r>
      <w:r>
        <w:rPr>
          <w:rFonts w:hint="eastAsia" w:ascii="Times New Roman" w:eastAsia="宋体"/>
        </w:rPr>
        <w:t>5</w:t>
      </w:r>
      <w:r>
        <w:rPr>
          <w:rFonts w:ascii="Times New Roman" w:hAnsi="Times New Roman" w:eastAsia="宋体"/>
        </w:rPr>
        <w:t>.</w:t>
      </w:r>
      <w:r>
        <w:rPr>
          <w:rFonts w:hint="eastAsia" w:ascii="Times New Roman" w:eastAsia="宋体"/>
        </w:rPr>
        <w:t>5</w:t>
      </w:r>
      <w:r>
        <w:rPr>
          <w:rFonts w:hint="eastAsia" w:ascii="Times New Roman" w:hAnsi="Times New Roman" w:eastAsia="宋体"/>
        </w:rPr>
        <w:t>）</w:t>
      </w:r>
      <w:r>
        <w:rPr>
          <w:rFonts w:ascii="Times New Roman" w:hAnsi="Times New Roman" w:eastAsia="宋体"/>
        </w:rPr>
        <w:t>稀释</w:t>
      </w:r>
      <w:r>
        <w:rPr>
          <w:rFonts w:hint="eastAsia" w:ascii="Times New Roman" w:eastAsia="宋体"/>
        </w:rPr>
        <w:t>5</w:t>
      </w:r>
      <w:r>
        <w:rPr>
          <w:rFonts w:ascii="Times New Roman" w:hAnsi="Times New Roman" w:eastAsia="宋体"/>
        </w:rPr>
        <w:t>倍后，加到检测卡</w:t>
      </w:r>
      <w:r>
        <w:rPr>
          <w:rFonts w:hint="eastAsia" w:ascii="Times New Roman" w:hAnsi="Times New Roman" w:eastAsia="宋体"/>
        </w:rPr>
        <w:t>的</w:t>
      </w:r>
      <w:r>
        <w:rPr>
          <w:rFonts w:ascii="Times New Roman" w:hAnsi="Times New Roman" w:eastAsia="宋体"/>
        </w:rPr>
        <w:t>加样小孔中，</w:t>
      </w:r>
      <w:r>
        <w:rPr>
          <w:rFonts w:hint="eastAsia" w:ascii="Times New Roman" w:hAnsi="Times New Roman" w:eastAsia="宋体"/>
        </w:rPr>
        <w:t>在</w:t>
      </w:r>
      <w:r>
        <w:rPr>
          <w:rFonts w:ascii="Times New Roman" w:hAnsi="Times New Roman" w:eastAsia="宋体"/>
        </w:rPr>
        <w:t>室温</w:t>
      </w:r>
      <w:r>
        <w:rPr>
          <w:rFonts w:hint="eastAsia" w:ascii="Times New Roman" w:hAnsi="Times New Roman" w:eastAsia="宋体"/>
        </w:rPr>
        <w:t>或孵育器（</w:t>
      </w:r>
      <w:r>
        <w:rPr>
          <w:rFonts w:hint="eastAsia" w:ascii="Times New Roman" w:eastAsia="宋体"/>
        </w:rPr>
        <w:t>6.8</w:t>
      </w:r>
      <w:r>
        <w:rPr>
          <w:rFonts w:hint="eastAsia" w:ascii="Times New Roman" w:hAnsi="Times New Roman" w:eastAsia="宋体"/>
        </w:rPr>
        <w:t>）</w:t>
      </w:r>
      <w:r>
        <w:rPr>
          <w:rFonts w:ascii="Times New Roman" w:hAnsi="Times New Roman" w:eastAsia="宋体"/>
        </w:rPr>
        <w:t>孵育10 min</w:t>
      </w:r>
      <w:r>
        <w:rPr>
          <w:rFonts w:hint="eastAsia" w:ascii="Times New Roman" w:hAnsi="Times New Roman" w:eastAsia="宋体"/>
        </w:rPr>
        <w:t>（</w:t>
      </w:r>
      <w:r>
        <w:rPr>
          <w:rFonts w:hint="eastAsia" w:ascii="Times New Roman" w:eastAsia="宋体"/>
        </w:rPr>
        <w:t>6.9</w:t>
      </w:r>
      <w:r>
        <w:rPr>
          <w:rFonts w:hint="eastAsia" w:ascii="Times New Roman" w:hAnsi="Times New Roman" w:eastAsia="宋体"/>
        </w:rPr>
        <w:t>）</w:t>
      </w:r>
      <w:r>
        <w:rPr>
          <w:rFonts w:ascii="Times New Roman" w:hAnsi="Times New Roman" w:eastAsia="宋体"/>
        </w:rPr>
        <w:t>后，将其放入</w:t>
      </w:r>
      <w:r>
        <w:rPr>
          <w:rFonts w:hint="eastAsia" w:ascii="Times New Roman" w:eastAsia="宋体"/>
        </w:rPr>
        <w:t>真菌毒素快速定量检测</w:t>
      </w:r>
      <w:r>
        <w:rPr>
          <w:rFonts w:hint="eastAsia" w:ascii="Times New Roman" w:hAnsi="Times New Roman" w:eastAsia="宋体"/>
        </w:rPr>
        <w:t>仪</w:t>
      </w:r>
      <w:r>
        <w:rPr>
          <w:rFonts w:ascii="Times New Roman" w:hAnsi="Times New Roman" w:eastAsia="宋体"/>
        </w:rPr>
        <w:t>（</w:t>
      </w:r>
      <w:r>
        <w:rPr>
          <w:rFonts w:hint="eastAsia" w:ascii="Times New Roman" w:eastAsia="宋体"/>
        </w:rPr>
        <w:t>6.10</w:t>
      </w:r>
      <w:r>
        <w:rPr>
          <w:rFonts w:ascii="Times New Roman" w:hAnsi="Times New Roman" w:eastAsia="宋体"/>
        </w:rPr>
        <w:t>）中，点击仪器主界面“测量”菜单中“标准测量”按钮，然后按“是”按钮进行校准。</w:t>
      </w:r>
    </w:p>
    <w:p w14:paraId="6E163E94">
      <w:pPr>
        <w:pStyle w:val="51"/>
        <w:numPr>
          <w:ilvl w:val="0"/>
          <w:numId w:val="0"/>
        </w:numPr>
        <w:tabs>
          <w:tab w:val="clear" w:pos="840"/>
        </w:tabs>
        <w:spacing w:before="0" w:beforeLines="0" w:after="0" w:afterLines="0" w:line="360" w:lineRule="auto"/>
        <w:rPr>
          <w:rFonts w:ascii="Times New Roman" w:hAnsi="Times New Roman" w:eastAsia="宋体"/>
        </w:rPr>
      </w:pPr>
      <w:r>
        <w:rPr>
          <w:rFonts w:hint="eastAsia" w:ascii="Times New Roman" w:hAnsi="Times New Roman" w:eastAsia="宋体"/>
        </w:rPr>
        <w:t>8</w:t>
      </w:r>
      <w:r>
        <w:rPr>
          <w:rFonts w:ascii="Times New Roman" w:hAnsi="Times New Roman" w:eastAsia="宋体"/>
        </w:rPr>
        <w:t>.3 样品检测：准确</w:t>
      </w:r>
      <w:r>
        <w:rPr>
          <w:rFonts w:hint="eastAsia" w:ascii="Times New Roman" w:eastAsia="宋体"/>
        </w:rPr>
        <w:t>吸</w:t>
      </w:r>
      <w:r>
        <w:rPr>
          <w:rFonts w:ascii="Times New Roman" w:hAnsi="Times New Roman" w:eastAsia="宋体"/>
        </w:rPr>
        <w:t>取100 µL待测溶液（</w:t>
      </w:r>
      <w:r>
        <w:rPr>
          <w:rFonts w:hint="eastAsia" w:ascii="Times New Roman" w:eastAsia="宋体"/>
        </w:rPr>
        <w:t>7</w:t>
      </w:r>
      <w:r>
        <w:rPr>
          <w:rFonts w:ascii="Times New Roman" w:hAnsi="Times New Roman" w:eastAsia="宋体"/>
        </w:rPr>
        <w:t>.3），加到检测卡加样小孔中，</w:t>
      </w:r>
      <w:r>
        <w:rPr>
          <w:rFonts w:hint="eastAsia" w:ascii="Times New Roman" w:hAnsi="Times New Roman" w:eastAsia="宋体"/>
        </w:rPr>
        <w:t>在</w:t>
      </w:r>
      <w:r>
        <w:rPr>
          <w:rFonts w:ascii="Times New Roman" w:hAnsi="Times New Roman" w:eastAsia="宋体"/>
        </w:rPr>
        <w:t>室温</w:t>
      </w:r>
      <w:r>
        <w:rPr>
          <w:rFonts w:hint="eastAsia" w:ascii="Times New Roman" w:hAnsi="Times New Roman" w:eastAsia="宋体"/>
        </w:rPr>
        <w:t>或孵育器（</w:t>
      </w:r>
      <w:r>
        <w:rPr>
          <w:rFonts w:hint="eastAsia" w:ascii="Times New Roman" w:eastAsia="宋体"/>
        </w:rPr>
        <w:t>6.8</w:t>
      </w:r>
      <w:r>
        <w:rPr>
          <w:rFonts w:hint="eastAsia" w:ascii="Times New Roman" w:hAnsi="Times New Roman" w:eastAsia="宋体"/>
        </w:rPr>
        <w:t>）</w:t>
      </w:r>
      <w:r>
        <w:rPr>
          <w:rFonts w:ascii="Times New Roman" w:hAnsi="Times New Roman" w:eastAsia="宋体"/>
        </w:rPr>
        <w:t>孵育10 min</w:t>
      </w:r>
      <w:r>
        <w:rPr>
          <w:rFonts w:hint="eastAsia" w:ascii="Times New Roman" w:hAnsi="Times New Roman" w:eastAsia="宋体"/>
        </w:rPr>
        <w:t>（</w:t>
      </w:r>
      <w:r>
        <w:rPr>
          <w:rFonts w:hint="eastAsia" w:ascii="Times New Roman" w:eastAsia="宋体"/>
        </w:rPr>
        <w:t>6.9</w:t>
      </w:r>
      <w:r>
        <w:rPr>
          <w:rFonts w:hint="eastAsia" w:ascii="Times New Roman" w:hAnsi="Times New Roman" w:eastAsia="宋体"/>
        </w:rPr>
        <w:t>）</w:t>
      </w:r>
      <w:r>
        <w:rPr>
          <w:rFonts w:ascii="Times New Roman" w:hAnsi="Times New Roman" w:eastAsia="宋体"/>
        </w:rPr>
        <w:t>后，将其放入</w:t>
      </w:r>
      <w:r>
        <w:rPr>
          <w:rFonts w:hint="eastAsia" w:ascii="Times New Roman" w:eastAsia="宋体"/>
        </w:rPr>
        <w:t>真菌毒素快速定量检测</w:t>
      </w:r>
      <w:r>
        <w:rPr>
          <w:rFonts w:hint="eastAsia" w:ascii="Times New Roman" w:hAnsi="Times New Roman" w:eastAsia="宋体"/>
        </w:rPr>
        <w:t>仪</w:t>
      </w:r>
      <w:r>
        <w:rPr>
          <w:rFonts w:ascii="Times New Roman" w:hAnsi="Times New Roman" w:eastAsia="宋体"/>
        </w:rPr>
        <w:t>（</w:t>
      </w:r>
      <w:r>
        <w:rPr>
          <w:rFonts w:hint="eastAsia" w:ascii="Times New Roman" w:eastAsia="宋体"/>
        </w:rPr>
        <w:t>6.10</w:t>
      </w:r>
      <w:r>
        <w:rPr>
          <w:rFonts w:ascii="Times New Roman" w:hAnsi="Times New Roman" w:eastAsia="宋体"/>
        </w:rPr>
        <w:t>）中，点击仪器主界面</w:t>
      </w:r>
      <w:r>
        <w:rPr>
          <w:rFonts w:hint="eastAsia" w:ascii="Times New Roman" w:eastAsia="宋体"/>
        </w:rPr>
        <w:t>“</w:t>
      </w:r>
      <w:r>
        <w:rPr>
          <w:rFonts w:ascii="Times New Roman" w:hAnsi="Times New Roman" w:eastAsia="宋体"/>
        </w:rPr>
        <w:t>测量</w:t>
      </w:r>
      <w:r>
        <w:rPr>
          <w:rFonts w:hint="eastAsia" w:ascii="Times New Roman" w:eastAsia="宋体"/>
        </w:rPr>
        <w:t>”</w:t>
      </w:r>
      <w:r>
        <w:rPr>
          <w:rFonts w:ascii="Times New Roman" w:hAnsi="Times New Roman" w:eastAsia="宋体"/>
        </w:rPr>
        <w:t>菜单进行测量，即可读取样品中</w:t>
      </w:r>
      <w:r>
        <w:rPr>
          <w:rFonts w:hint="eastAsia" w:ascii="Times New Roman" w:eastAsia="宋体"/>
        </w:rPr>
        <w:t>黄曲霉毒素B</w:t>
      </w:r>
      <w:r>
        <w:rPr>
          <w:rFonts w:hint="eastAsia" w:ascii="Times New Roman" w:eastAsia="宋体"/>
          <w:vertAlign w:val="subscript"/>
        </w:rPr>
        <w:t>1</w:t>
      </w:r>
      <w:r>
        <w:rPr>
          <w:rFonts w:hint="eastAsia" w:ascii="Times New Roman" w:eastAsia="宋体"/>
        </w:rPr>
        <w:t>、</w:t>
      </w:r>
      <w:r>
        <w:rPr>
          <w:rFonts w:ascii="Times New Roman" w:hAnsi="Times New Roman" w:eastAsia="宋体"/>
        </w:rPr>
        <w:t>脱氧雪腐镰刀菌烯醇和玉米赤霉烯酮的含量。</w:t>
      </w:r>
    </w:p>
    <w:p w14:paraId="7DBA62B5">
      <w:pPr>
        <w:pStyle w:val="52"/>
        <w:numPr>
          <w:ilvl w:val="0"/>
          <w:numId w:val="0"/>
        </w:numPr>
        <w:spacing w:line="360" w:lineRule="auto"/>
        <w:ind w:firstLine="360" w:firstLineChars="200"/>
        <w:rPr>
          <w:rFonts w:ascii="Times New Roman" w:hAnsi="Times New Roman"/>
        </w:rPr>
      </w:pPr>
      <w:r>
        <w:rPr>
          <w:rFonts w:ascii="Times New Roman" w:hAnsi="Times New Roman"/>
        </w:rPr>
        <w:t>注：不同厂家荧光</w:t>
      </w:r>
      <w:r>
        <w:rPr>
          <w:rFonts w:hint="eastAsia" w:ascii="Times New Roman" w:hAnsi="Times New Roman"/>
        </w:rPr>
        <w:t>免疫</w:t>
      </w:r>
      <w:r>
        <w:rPr>
          <w:rFonts w:ascii="Times New Roman" w:hAnsi="Times New Roman"/>
        </w:rPr>
        <w:t>分析仪读取界面可能不同，按照产品使用说明中</w:t>
      </w:r>
      <w:r>
        <w:rPr>
          <w:rFonts w:hint="eastAsia" w:ascii="Times New Roman" w:hAnsi="Times New Roman"/>
        </w:rPr>
        <w:t>的</w:t>
      </w:r>
      <w:r>
        <w:rPr>
          <w:rFonts w:ascii="Times New Roman" w:hAnsi="Times New Roman"/>
        </w:rPr>
        <w:t>规定进行。</w:t>
      </w:r>
    </w:p>
    <w:p w14:paraId="79A22F06">
      <w:pPr>
        <w:widowControl/>
        <w:spacing w:before="156" w:beforeLines="50" w:after="156" w:afterLines="50" w:line="360" w:lineRule="auto"/>
        <w:ind w:firstLine="0" w:firstLineChars="0"/>
        <w:jc w:val="left"/>
        <w:outlineLvl w:val="2"/>
        <w:rPr>
          <w:rFonts w:eastAsia="黑体"/>
          <w:shd w:val="clear" w:color="auto" w:fill="FFFFFF"/>
        </w:rPr>
      </w:pPr>
      <w:r>
        <w:rPr>
          <w:rFonts w:hint="eastAsia" w:eastAsia="黑体"/>
          <w:shd w:val="clear" w:color="auto" w:fill="FFFFFF"/>
        </w:rPr>
        <w:t>9</w:t>
      </w:r>
      <w:r>
        <w:rPr>
          <w:rFonts w:eastAsia="黑体"/>
          <w:shd w:val="clear" w:color="auto" w:fill="FFFFFF"/>
        </w:rPr>
        <w:t xml:space="preserve">. </w:t>
      </w:r>
      <w:r>
        <w:rPr>
          <w:rFonts w:hint="eastAsia" w:eastAsia="黑体"/>
          <w:shd w:val="clear" w:color="auto" w:fill="FFFFFF"/>
        </w:rPr>
        <w:t>质控试验</w:t>
      </w:r>
    </w:p>
    <w:p w14:paraId="31A54929">
      <w:pPr>
        <w:spacing w:line="360" w:lineRule="auto"/>
        <w:ind w:firstLine="420"/>
        <w:rPr>
          <w:sz w:val="18"/>
          <w:szCs w:val="18"/>
        </w:rPr>
      </w:pPr>
      <w:r>
        <w:rPr>
          <w:rFonts w:hint="eastAsia"/>
        </w:rPr>
        <w:t>每批样品应包含质控试验。质控试验使用有证标准物质（5.7），按7.3和8.3步骤做质控试验。</w:t>
      </w:r>
    </w:p>
    <w:p w14:paraId="5D3E701C">
      <w:pPr>
        <w:widowControl/>
        <w:spacing w:before="156" w:beforeLines="50" w:after="156" w:afterLines="50" w:line="360" w:lineRule="auto"/>
        <w:ind w:firstLine="0" w:firstLineChars="0"/>
        <w:jc w:val="left"/>
        <w:outlineLvl w:val="2"/>
        <w:rPr>
          <w:rFonts w:eastAsia="黑体"/>
          <w:shd w:val="clear" w:color="auto" w:fill="FFFFFF"/>
        </w:rPr>
      </w:pPr>
      <w:r>
        <w:rPr>
          <w:rFonts w:hint="eastAsia" w:eastAsia="黑体"/>
          <w:shd w:val="clear" w:color="auto" w:fill="FFFFFF"/>
        </w:rPr>
        <w:t>10.</w:t>
      </w:r>
      <w:r>
        <w:rPr>
          <w:rFonts w:eastAsia="黑体"/>
          <w:shd w:val="clear" w:color="auto" w:fill="FFFFFF"/>
        </w:rPr>
        <w:t xml:space="preserve"> 结果表述</w:t>
      </w:r>
    </w:p>
    <w:p w14:paraId="2C684641">
      <w:pPr>
        <w:widowControl/>
        <w:spacing w:line="360" w:lineRule="auto"/>
        <w:ind w:firstLine="420"/>
        <w:rPr>
          <w:bCs/>
        </w:rPr>
      </w:pPr>
      <w:r>
        <w:rPr>
          <w:rFonts w:hint="eastAsia"/>
          <w:bCs/>
        </w:rPr>
        <w:t>试样中黄曲霉毒素B</w:t>
      </w:r>
      <w:r>
        <w:rPr>
          <w:rFonts w:hint="eastAsia"/>
          <w:bCs/>
          <w:vertAlign w:val="subscript"/>
        </w:rPr>
        <w:t>1</w:t>
      </w:r>
      <w:r>
        <w:rPr>
          <w:rFonts w:hint="eastAsia"/>
          <w:bCs/>
        </w:rPr>
        <w:t>、脱氧雪腐镰刀菌烯醇和玉米赤霉烯酮含量由真菌毒素快速定量检测仪自动计算并显示，单位为微克每千克（</w:t>
      </w:r>
      <w:r>
        <w:rPr>
          <w:kern w:val="0"/>
        </w:rPr>
        <w:t>μ</w:t>
      </w:r>
      <w:r>
        <w:rPr>
          <w:rFonts w:hint="eastAsia"/>
          <w:bCs/>
        </w:rPr>
        <w:t>g/kg）。</w:t>
      </w:r>
    </w:p>
    <w:p w14:paraId="505A179F">
      <w:pPr>
        <w:widowControl/>
        <w:spacing w:line="360" w:lineRule="auto"/>
        <w:ind w:firstLine="420"/>
        <w:rPr>
          <w:bCs/>
        </w:rPr>
      </w:pPr>
      <w:r>
        <w:rPr>
          <w:rFonts w:hint="eastAsia"/>
          <w:bCs/>
        </w:rPr>
        <w:t>计算结果以重复性条件下获得的两次独立测定结果的算术平均值表示，保留至小数点后两位。</w:t>
      </w:r>
    </w:p>
    <w:p w14:paraId="606CBBCF">
      <w:pPr>
        <w:widowControl/>
        <w:spacing w:before="312" w:beforeLines="100" w:after="312" w:afterLines="100" w:line="360" w:lineRule="auto"/>
        <w:ind w:firstLine="0" w:firstLineChars="0"/>
        <w:rPr>
          <w:rFonts w:eastAsia="黑体"/>
          <w:kern w:val="0"/>
        </w:rPr>
      </w:pPr>
      <w:r>
        <w:rPr>
          <w:rFonts w:eastAsia="黑体"/>
          <w:kern w:val="0"/>
        </w:rPr>
        <w:t>1</w:t>
      </w:r>
      <w:r>
        <w:rPr>
          <w:rFonts w:hint="eastAsia" w:eastAsia="黑体"/>
          <w:kern w:val="0"/>
        </w:rPr>
        <w:t>1</w:t>
      </w:r>
      <w:r>
        <w:rPr>
          <w:rFonts w:eastAsia="黑体"/>
          <w:kern w:val="0"/>
        </w:rPr>
        <w:t xml:space="preserve">. </w:t>
      </w:r>
      <w:r>
        <w:rPr>
          <w:rFonts w:hint="eastAsia" w:eastAsia="黑体"/>
          <w:kern w:val="0"/>
        </w:rPr>
        <w:t>精密度</w:t>
      </w:r>
    </w:p>
    <w:p w14:paraId="5135F315">
      <w:pPr>
        <w:pStyle w:val="16"/>
        <w:spacing w:line="360" w:lineRule="auto"/>
        <w:rPr>
          <w:rFonts w:ascii="Times New Roman" w:hAnsi="Times New Roman" w:cs="Times New Roman"/>
        </w:rPr>
      </w:pPr>
      <w:r>
        <w:rPr>
          <w:rFonts w:hint="eastAsia" w:ascii="Times New Roman" w:hAnsi="Times New Roman" w:cs="Times New Roman"/>
        </w:rPr>
        <w:t>在重复性条件下获得的两次独立测定结果的绝对差值不应超过算术平均值的20%。在再现性条件下获得的两次独立测定结果的绝对差值不应超过算术平均值的25%。</w:t>
      </w:r>
    </w:p>
    <w:p w14:paraId="0743CD27">
      <w:pPr>
        <w:widowControl/>
        <w:spacing w:before="312" w:beforeLines="100" w:after="312" w:afterLines="100" w:line="360" w:lineRule="auto"/>
        <w:ind w:firstLine="0" w:firstLineChars="0"/>
        <w:rPr>
          <w:rFonts w:eastAsia="黑体"/>
          <w:kern w:val="0"/>
        </w:rPr>
      </w:pPr>
      <w:r>
        <w:rPr>
          <w:rFonts w:eastAsia="黑体"/>
          <w:kern w:val="0"/>
        </w:rPr>
        <w:t>1</w:t>
      </w:r>
      <w:r>
        <w:rPr>
          <w:rFonts w:hint="eastAsia" w:eastAsia="黑体"/>
          <w:kern w:val="0"/>
        </w:rPr>
        <w:t>2</w:t>
      </w:r>
      <w:r>
        <w:rPr>
          <w:rFonts w:eastAsia="黑体"/>
          <w:kern w:val="0"/>
        </w:rPr>
        <w:t xml:space="preserve">. </w:t>
      </w:r>
      <w:r>
        <w:rPr>
          <w:rFonts w:hint="eastAsia" w:eastAsia="黑体"/>
          <w:kern w:val="0"/>
        </w:rPr>
        <w:t>检出限和定量限</w:t>
      </w:r>
    </w:p>
    <w:p w14:paraId="12D97B3C">
      <w:pPr>
        <w:pStyle w:val="16"/>
        <w:spacing w:line="360" w:lineRule="auto"/>
        <w:rPr>
          <w:rFonts w:ascii="Times New Roman" w:hAnsi="Times New Roman" w:cs="Times New Roman"/>
        </w:rPr>
      </w:pPr>
      <w:r>
        <w:rPr>
          <w:rFonts w:hint="eastAsia" w:ascii="Times New Roman" w:hAnsi="Times New Roman" w:cs="Times New Roman"/>
        </w:rPr>
        <w:t>使用本文件的方法，黄曲霉毒素B</w:t>
      </w:r>
      <w:r>
        <w:rPr>
          <w:rFonts w:ascii="Times New Roman" w:hAnsi="Times New Roman" w:cs="Times New Roman"/>
          <w:vertAlign w:val="subscript"/>
        </w:rPr>
        <w:t>1</w:t>
      </w:r>
      <w:r>
        <w:rPr>
          <w:rFonts w:hint="eastAsia" w:ascii="Times New Roman" w:hAnsi="Times New Roman" w:cs="Times New Roman"/>
        </w:rPr>
        <w:t xml:space="preserve">的检出限为0.42 </w:t>
      </w:r>
      <w:r>
        <w:rPr>
          <w:rFonts w:ascii="Times New Roman"/>
        </w:rPr>
        <w:t>μg/</w:t>
      </w:r>
      <w:r>
        <w:rPr>
          <w:rFonts w:hint="eastAsia" w:ascii="Times New Roman"/>
        </w:rPr>
        <w:t>k</w:t>
      </w:r>
      <w:r>
        <w:rPr>
          <w:rFonts w:ascii="Times New Roman"/>
        </w:rPr>
        <w:t>g</w:t>
      </w:r>
      <w:r>
        <w:rPr>
          <w:rFonts w:hint="eastAsia" w:ascii="Times New Roman" w:hAnsi="Times New Roman" w:cs="Times New Roman"/>
        </w:rPr>
        <w:t xml:space="preserve">，脱氧雪腐镰刀菌烯醇的检出限为42.84 </w:t>
      </w:r>
      <w:r>
        <w:rPr>
          <w:rFonts w:ascii="Times New Roman"/>
        </w:rPr>
        <w:t>μg/</w:t>
      </w:r>
      <w:r>
        <w:rPr>
          <w:rFonts w:hint="eastAsia" w:ascii="Times New Roman"/>
        </w:rPr>
        <w:t>k</w:t>
      </w:r>
      <w:r>
        <w:rPr>
          <w:rFonts w:ascii="Times New Roman"/>
        </w:rPr>
        <w:t>g</w:t>
      </w:r>
      <w:r>
        <w:rPr>
          <w:rFonts w:hint="eastAsia" w:ascii="Times New Roman" w:hAnsi="Times New Roman" w:cs="Times New Roman"/>
        </w:rPr>
        <w:t xml:space="preserve">，玉米赤霉烯酮的检出限为8.04 </w:t>
      </w:r>
      <w:r>
        <w:rPr>
          <w:rFonts w:ascii="Times New Roman"/>
        </w:rPr>
        <w:t>μg/</w:t>
      </w:r>
      <w:r>
        <w:rPr>
          <w:rFonts w:hint="eastAsia" w:ascii="Times New Roman"/>
        </w:rPr>
        <w:t>k</w:t>
      </w:r>
      <w:r>
        <w:rPr>
          <w:rFonts w:ascii="Times New Roman"/>
        </w:rPr>
        <w:t>g</w:t>
      </w:r>
      <w:r>
        <w:rPr>
          <w:rFonts w:hint="eastAsia" w:ascii="Times New Roman" w:hAnsi="Times New Roman" w:cs="Times New Roman"/>
        </w:rPr>
        <w:t>；黄曲霉毒素B</w:t>
      </w:r>
      <w:r>
        <w:rPr>
          <w:rFonts w:hint="eastAsia" w:ascii="Times New Roman" w:hAnsi="Times New Roman" w:cs="Times New Roman"/>
          <w:vertAlign w:val="subscript"/>
        </w:rPr>
        <w:t>1</w:t>
      </w:r>
      <w:r>
        <w:rPr>
          <w:rFonts w:hint="eastAsia" w:ascii="Times New Roman" w:hAnsi="Times New Roman" w:cs="Times New Roman"/>
        </w:rPr>
        <w:t xml:space="preserve">的定量限为0.84 </w:t>
      </w:r>
      <w:r>
        <w:rPr>
          <w:rFonts w:ascii="Times New Roman"/>
        </w:rPr>
        <w:t>μg/</w:t>
      </w:r>
      <w:r>
        <w:rPr>
          <w:rFonts w:hint="eastAsia" w:ascii="Times New Roman"/>
        </w:rPr>
        <w:t>k</w:t>
      </w:r>
      <w:r>
        <w:rPr>
          <w:rFonts w:ascii="Times New Roman"/>
        </w:rPr>
        <w:t>g</w:t>
      </w:r>
      <w:r>
        <w:rPr>
          <w:rFonts w:hint="eastAsia" w:ascii="Times New Roman" w:hAnsi="Times New Roman" w:cs="Times New Roman"/>
        </w:rPr>
        <w:t xml:space="preserve">，脱氧雪腐镰刀菌烯醇的定量限为106.62 </w:t>
      </w:r>
      <w:r>
        <w:rPr>
          <w:rFonts w:ascii="Times New Roman"/>
        </w:rPr>
        <w:t>μg/</w:t>
      </w:r>
      <w:r>
        <w:rPr>
          <w:rFonts w:hint="eastAsia" w:ascii="Times New Roman"/>
        </w:rPr>
        <w:t>k</w:t>
      </w:r>
      <w:r>
        <w:rPr>
          <w:rFonts w:ascii="Times New Roman"/>
        </w:rPr>
        <w:t>g</w:t>
      </w:r>
      <w:r>
        <w:rPr>
          <w:rFonts w:hint="eastAsia" w:ascii="Times New Roman" w:hAnsi="Times New Roman" w:cs="Times New Roman"/>
        </w:rPr>
        <w:t xml:space="preserve">，玉米赤霉烯酮的定量限为18.66 </w:t>
      </w:r>
      <w:r>
        <w:rPr>
          <w:rFonts w:ascii="Times New Roman"/>
        </w:rPr>
        <w:t>μg/</w:t>
      </w:r>
      <w:r>
        <w:rPr>
          <w:rFonts w:hint="eastAsia" w:ascii="Times New Roman"/>
        </w:rPr>
        <w:t>k</w:t>
      </w:r>
      <w:r>
        <w:rPr>
          <w:rFonts w:ascii="Times New Roman"/>
        </w:rPr>
        <w:t>g</w:t>
      </w:r>
      <w:r>
        <w:rPr>
          <w:rFonts w:hint="eastAsia" w:ascii="Times New Roman" w:hAnsi="Times New Roman" w:cs="Times New Roman"/>
        </w:rPr>
        <w:t>。</w:t>
      </w:r>
    </w:p>
    <w:p w14:paraId="22FBDD44">
      <w:pPr>
        <w:pStyle w:val="16"/>
        <w:spacing w:line="360" w:lineRule="auto"/>
        <w:rPr>
          <w:rFonts w:ascii="Times New Roman" w:hAnsi="Times New Roman" w:cs="Times New Roman"/>
        </w:rPr>
      </w:pPr>
    </w:p>
    <w:p w14:paraId="26A0783E">
      <w:pPr>
        <w:pStyle w:val="16"/>
        <w:spacing w:line="360" w:lineRule="auto"/>
        <w:rPr>
          <w:rFonts w:ascii="Times New Roman" w:hAnsi="Times New Roman" w:cs="Times New Roman"/>
        </w:rPr>
      </w:pPr>
    </w:p>
    <w:p w14:paraId="37E89BD1">
      <w:pPr>
        <w:widowControl/>
        <w:spacing w:line="360" w:lineRule="auto"/>
        <w:ind w:firstLine="0" w:firstLineChars="0"/>
        <w:jc w:val="left"/>
      </w:pPr>
      <w:r>
        <w:br w:type="page"/>
      </w:r>
    </w:p>
    <w:p w14:paraId="401A276E">
      <w:pPr>
        <w:pStyle w:val="60"/>
        <w:numPr>
          <w:ilvl w:val="0"/>
          <w:numId w:val="7"/>
        </w:numPr>
        <w:spacing w:before="280" w:line="360" w:lineRule="auto"/>
        <w:rPr>
          <w:rFonts w:ascii="Times New Roman" w:hAnsi="Times New Roman"/>
        </w:rPr>
      </w:pPr>
      <w:r>
        <w:rPr>
          <w:rFonts w:ascii="Times New Roman" w:hAnsi="Times New Roman"/>
        </w:rPr>
        <w:br w:type="textWrapping"/>
      </w:r>
      <w:r>
        <w:rPr>
          <w:rFonts w:ascii="Times New Roman" w:hAnsi="Times New Roman"/>
        </w:rPr>
        <w:t>（规范性）</w:t>
      </w:r>
    </w:p>
    <w:p w14:paraId="7CAF8477">
      <w:pPr>
        <w:pStyle w:val="60"/>
        <w:numPr>
          <w:ilvl w:val="0"/>
          <w:numId w:val="0"/>
        </w:numPr>
        <w:spacing w:before="280" w:line="360" w:lineRule="auto"/>
        <w:rPr>
          <w:rFonts w:ascii="Times New Roman" w:hAnsi="Times New Roman"/>
        </w:rPr>
      </w:pPr>
      <w:r>
        <w:rPr>
          <w:rFonts w:hint="eastAsia" w:ascii="Times New Roman" w:hAnsi="Times New Roman"/>
        </w:rPr>
        <w:t>时间分辨</w:t>
      </w:r>
      <w:r>
        <w:rPr>
          <w:rFonts w:ascii="Times New Roman" w:hAnsi="Times New Roman"/>
        </w:rPr>
        <w:t>荧光免疫层析卡性能评价要求</w:t>
      </w:r>
    </w:p>
    <w:p w14:paraId="1724C8FB">
      <w:pPr>
        <w:widowControl/>
        <w:autoSpaceDE w:val="0"/>
        <w:autoSpaceDN w:val="0"/>
        <w:spacing w:line="360" w:lineRule="auto"/>
        <w:ind w:firstLine="420"/>
      </w:pPr>
      <w:r>
        <w:rPr>
          <w:rFonts w:hint="eastAsia"/>
        </w:rPr>
        <w:t>本附录规定了时间分辨荧光免疫层析卡的技术性能要求，用于对每批次时间分辨荧光免疫层析卡的技术性能进行验证，以确认其适用于本方法。</w:t>
      </w:r>
    </w:p>
    <w:p w14:paraId="6B0038CC">
      <w:pPr>
        <w:widowControl/>
        <w:spacing w:before="156" w:beforeLines="50" w:after="156" w:afterLines="50" w:line="360" w:lineRule="auto"/>
        <w:ind w:firstLine="0" w:firstLineChars="0"/>
        <w:rPr>
          <w:rFonts w:eastAsia="黑体"/>
          <w:bCs/>
        </w:rPr>
      </w:pPr>
      <w:r>
        <w:rPr>
          <w:rFonts w:eastAsia="黑体"/>
          <w:bCs/>
        </w:rPr>
        <w:t>A.1检出限和定量限</w:t>
      </w:r>
    </w:p>
    <w:p w14:paraId="28EB55A0">
      <w:pPr>
        <w:widowControl/>
        <w:autoSpaceDE w:val="0"/>
        <w:autoSpaceDN w:val="0"/>
        <w:spacing w:line="360" w:lineRule="auto"/>
        <w:ind w:firstLine="420"/>
      </w:pPr>
      <w:r>
        <w:rPr>
          <w:rFonts w:hint="eastAsia"/>
        </w:rPr>
        <w:t>通过对20个独立的空白样品进行测定，检出限以空白样品20次测定结果的均值加3倍标准偏差计算；定量限以空白样品20次测定结果的均值加10倍标准偏差计算，其结果应小于或等于产品标示值并满足本文件。</w:t>
      </w:r>
    </w:p>
    <w:p w14:paraId="203A4484">
      <w:pPr>
        <w:widowControl/>
        <w:spacing w:before="156" w:beforeLines="50" w:after="156" w:afterLines="50" w:line="360" w:lineRule="auto"/>
        <w:ind w:firstLine="0" w:firstLineChars="0"/>
        <w:rPr>
          <w:rFonts w:eastAsia="黑体"/>
          <w:bCs/>
        </w:rPr>
      </w:pPr>
      <w:r>
        <w:rPr>
          <w:rFonts w:eastAsia="黑体"/>
          <w:bCs/>
        </w:rPr>
        <w:t>A.2 准确性</w:t>
      </w:r>
      <w:r>
        <w:rPr>
          <w:rFonts w:hint="eastAsia" w:eastAsia="黑体"/>
          <w:bCs/>
        </w:rPr>
        <w:t>和重复性</w:t>
      </w:r>
    </w:p>
    <w:p w14:paraId="3D7845FE">
      <w:pPr>
        <w:pStyle w:val="22"/>
        <w:ind w:firstLine="420"/>
        <w:rPr>
          <w:rFonts w:eastAsiaTheme="minorEastAsia"/>
          <w:sz w:val="21"/>
          <w:szCs w:val="22"/>
        </w:rPr>
      </w:pPr>
      <w:r>
        <w:rPr>
          <w:rFonts w:hint="eastAsia" w:eastAsiaTheme="minorEastAsia"/>
          <w:sz w:val="21"/>
          <w:szCs w:val="22"/>
        </w:rPr>
        <w:t>采用高(40/2000/120</w:t>
      </w:r>
      <w:r>
        <w:rPr>
          <w:rFonts w:hint="eastAsia"/>
          <w:kern w:val="0"/>
        </w:rPr>
        <w:t xml:space="preserve"> </w:t>
      </w:r>
      <w:r>
        <w:rPr>
          <w:kern w:val="0"/>
        </w:rPr>
        <w:t>μ</w:t>
      </w:r>
      <w:r>
        <w:rPr>
          <w:rFonts w:hint="eastAsia" w:eastAsiaTheme="minorEastAsia"/>
          <w:sz w:val="21"/>
          <w:szCs w:val="22"/>
        </w:rPr>
        <w:t>g/kg)、中(20/1000/60</w:t>
      </w:r>
      <w:r>
        <w:rPr>
          <w:rFonts w:hint="eastAsia"/>
          <w:kern w:val="0"/>
        </w:rPr>
        <w:t xml:space="preserve"> </w:t>
      </w:r>
      <w:r>
        <w:rPr>
          <w:kern w:val="0"/>
        </w:rPr>
        <w:t>μ</w:t>
      </w:r>
      <w:r>
        <w:rPr>
          <w:rFonts w:hint="eastAsia" w:eastAsiaTheme="minorEastAsia"/>
          <w:sz w:val="21"/>
          <w:szCs w:val="22"/>
        </w:rPr>
        <w:t>g/kg)、低(10/500/30</w:t>
      </w:r>
      <w:r>
        <w:rPr>
          <w:rFonts w:hint="eastAsia"/>
          <w:kern w:val="0"/>
        </w:rPr>
        <w:t xml:space="preserve"> </w:t>
      </w:r>
      <w:r>
        <w:rPr>
          <w:kern w:val="0"/>
        </w:rPr>
        <w:t>μ</w:t>
      </w:r>
      <w:r>
        <w:rPr>
          <w:rFonts w:hint="eastAsia" w:eastAsiaTheme="minorEastAsia"/>
          <w:sz w:val="21"/>
          <w:szCs w:val="22"/>
        </w:rPr>
        <w:t>g/kg)3个含量水平的黄曲霉毒素B</w:t>
      </w:r>
      <w:r>
        <w:rPr>
          <w:rFonts w:hint="eastAsia" w:eastAsiaTheme="minorEastAsia"/>
          <w:sz w:val="21"/>
          <w:szCs w:val="22"/>
          <w:vertAlign w:val="subscript"/>
        </w:rPr>
        <w:t>1</w:t>
      </w:r>
      <w:r>
        <w:rPr>
          <w:rFonts w:hint="eastAsia" w:eastAsiaTheme="minorEastAsia"/>
          <w:sz w:val="21"/>
          <w:szCs w:val="22"/>
        </w:rPr>
        <w:t>、脱氧雪腐镰刀菌烯醇和玉米赤霉烯酮自然污染有证标准物质或采用国家标准方法定值的自然污染样品，每个含量水平测试不低于6次。针对每个含量水平的准确率应在80%~120%容许范围内，重复性相对标准偏差应小于15%。</w:t>
      </w:r>
    </w:p>
    <w:p w14:paraId="6BD1C3F1">
      <w:pPr>
        <w:ind w:firstLine="420"/>
        <w:rPr>
          <w:b/>
          <w:bCs/>
        </w:rPr>
      </w:pPr>
      <w:r>
        <w:rPr>
          <w:rFonts w:hint="eastAsia"/>
        </w:rPr>
        <w:t xml:space="preserve">                           </w:t>
      </w:r>
      <w:r>
        <w:t xml:space="preserve">  </w:t>
      </w:r>
      <w:r>
        <w:rPr>
          <w:rFonts w:hint="eastAsia"/>
          <w:b/>
          <w:bCs/>
          <w:u w:val="single"/>
        </w:rPr>
        <w:t xml:space="preserve">                </w:t>
      </w:r>
    </w:p>
    <w:p w14:paraId="724A3AAC">
      <w:pPr>
        <w:pStyle w:val="22"/>
        <w:ind w:firstLine="420"/>
        <w:rPr>
          <w:rFonts w:eastAsiaTheme="minorEastAsia"/>
          <w:sz w:val="21"/>
          <w:szCs w:val="22"/>
        </w:rPr>
      </w:pPr>
    </w:p>
    <w:p w14:paraId="51418AEA">
      <w:pPr>
        <w:widowControl/>
        <w:spacing w:before="312" w:beforeLines="100" w:after="312" w:afterLines="100" w:line="360" w:lineRule="auto"/>
        <w:ind w:firstLine="0" w:firstLineChars="0"/>
        <w:outlineLvl w:val="1"/>
        <w:rPr>
          <w:rFonts w:eastAsia="黑体"/>
          <w:sz w:val="28"/>
          <w:szCs w:val="28"/>
        </w:rPr>
      </w:pPr>
    </w:p>
    <w:sectPr>
      <w:pgSz w:w="11906" w:h="16838"/>
      <w:pgMar w:top="567" w:right="1134" w:bottom="1134" w:left="1417"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C2FC6">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070F">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467B">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3AC3">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60FB9">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25DC7">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5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BDC1670"/>
    <w:multiLevelType w:val="multilevel"/>
    <w:tmpl w:val="0BDC1670"/>
    <w:lvl w:ilvl="0" w:tentative="0">
      <w:start w:val="1"/>
      <w:numFmt w:val="decimal"/>
      <w:pStyle w:val="38"/>
      <w:lvlText w:val="[%1]"/>
      <w:lvlJc w:val="left"/>
      <w:pPr>
        <w:ind w:left="823" w:hanging="420"/>
      </w:pPr>
    </w:lvl>
    <w:lvl w:ilvl="1" w:tentative="0">
      <w:start w:val="1"/>
      <w:numFmt w:val="lowerLetter"/>
      <w:pStyle w:val="5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C5917C3"/>
    <w:multiLevelType w:val="multilevel"/>
    <w:tmpl w:val="2C5917C3"/>
    <w:lvl w:ilvl="0" w:tentative="0">
      <w:start w:val="1"/>
      <w:numFmt w:val="none"/>
      <w:pStyle w:val="60"/>
      <w:suff w:val="nothing"/>
      <w:lvlText w:val="%1——"/>
      <w:lvlJc w:val="left"/>
      <w:pPr>
        <w:ind w:left="833"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44C50F90"/>
    <w:multiLevelType w:val="multilevel"/>
    <w:tmpl w:val="44C50F90"/>
    <w:lvl w:ilvl="0" w:tentative="0">
      <w:start w:val="1"/>
      <w:numFmt w:val="lowerLetter"/>
      <w:pStyle w:val="47"/>
      <w:lvlText w:val="%1)"/>
      <w:lvlJc w:val="left"/>
      <w:pPr>
        <w:tabs>
          <w:tab w:val="left" w:pos="851"/>
        </w:tabs>
        <w:ind w:left="851" w:hanging="426"/>
      </w:pPr>
      <w:rPr>
        <w:rFonts w:hint="eastAsia" w:ascii="宋体" w:hAnsi="Times New Roman" w:eastAsia="宋体"/>
        <w:sz w:val="21"/>
      </w:rPr>
    </w:lvl>
    <w:lvl w:ilvl="1" w:tentative="0">
      <w:start w:val="1"/>
      <w:numFmt w:val="decimal"/>
      <w:pStyle w:val="44"/>
      <w:lvlText w:val="%2)"/>
      <w:lvlJc w:val="left"/>
      <w:pPr>
        <w:tabs>
          <w:tab w:val="left" w:pos="1276"/>
        </w:tabs>
        <w:ind w:left="1276" w:hanging="425"/>
      </w:pPr>
      <w:rPr>
        <w:rFonts w:hint="eastAsia" w:ascii="宋体" w:hAnsi="Times New Roman" w:eastAsia="宋体"/>
        <w:sz w:val="21"/>
      </w:rPr>
    </w:lvl>
    <w:lvl w:ilvl="2" w:tentative="0">
      <w:start w:val="1"/>
      <w:numFmt w:val="decimal"/>
      <w:pStyle w:val="4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4F011317"/>
    <w:multiLevelType w:val="multilevel"/>
    <w:tmpl w:val="4F011317"/>
    <w:lvl w:ilvl="0" w:tentative="0">
      <w:start w:val="6"/>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51ED326B"/>
    <w:multiLevelType w:val="multilevel"/>
    <w:tmpl w:val="51ED326B"/>
    <w:lvl w:ilvl="0" w:tentative="0">
      <w:start w:val="8"/>
      <w:numFmt w:val="decimal"/>
      <w:pStyle w:val="52"/>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5644454D"/>
    <w:multiLevelType w:val="multilevel"/>
    <w:tmpl w:val="5644454D"/>
    <w:lvl w:ilvl="0" w:tentative="0">
      <w:start w:val="1"/>
      <w:numFmt w:val="decimal"/>
      <w:lvlText w:val="%1."/>
      <w:lvlJc w:val="left"/>
      <w:pPr>
        <w:ind w:left="360" w:hanging="360"/>
      </w:pPr>
      <w:rPr>
        <w:rFonts w:hint="default" w:ascii="Times New Roman" w:hAnsi="Times New Roman" w:cs="Times New Roman"/>
      </w:rPr>
    </w:lvl>
    <w:lvl w:ilvl="1" w:tentative="0">
      <w:start w:val="6"/>
      <w:numFmt w:val="decimal"/>
      <w:isLgl/>
      <w:lvlText w:val="%1.%2"/>
      <w:lvlJc w:val="left"/>
      <w:pPr>
        <w:ind w:left="360" w:hanging="360"/>
      </w:pPr>
      <w:rPr>
        <w:rFonts w:hint="default" w:ascii="Times New Roman" w:hAnsi="Times New Roman" w:eastAsia="黑体" w:cs="Times New Roman"/>
      </w:rPr>
    </w:lvl>
    <w:lvl w:ilvl="2" w:tentative="0">
      <w:start w:val="1"/>
      <w:numFmt w:val="decimal"/>
      <w:isLgl/>
      <w:lvlText w:val="%1.%2.%3"/>
      <w:lvlJc w:val="left"/>
      <w:pPr>
        <w:ind w:left="720" w:hanging="720"/>
      </w:pPr>
      <w:rPr>
        <w:rFonts w:hint="default" w:eastAsia="黑体"/>
      </w:rPr>
    </w:lvl>
    <w:lvl w:ilvl="3" w:tentative="0">
      <w:start w:val="1"/>
      <w:numFmt w:val="decimal"/>
      <w:isLgl/>
      <w:lvlText w:val="%1.%2.%3.%4"/>
      <w:lvlJc w:val="left"/>
      <w:pPr>
        <w:ind w:left="720" w:hanging="720"/>
      </w:pPr>
      <w:rPr>
        <w:rFonts w:hint="default" w:eastAsia="黑体"/>
      </w:rPr>
    </w:lvl>
    <w:lvl w:ilvl="4" w:tentative="0">
      <w:start w:val="1"/>
      <w:numFmt w:val="decimal"/>
      <w:isLgl/>
      <w:lvlText w:val="%1.%2.%3.%4.%5"/>
      <w:lvlJc w:val="left"/>
      <w:pPr>
        <w:ind w:left="1080" w:hanging="1080"/>
      </w:pPr>
      <w:rPr>
        <w:rFonts w:hint="default" w:eastAsia="黑体"/>
      </w:rPr>
    </w:lvl>
    <w:lvl w:ilvl="5" w:tentative="0">
      <w:start w:val="1"/>
      <w:numFmt w:val="decimal"/>
      <w:isLgl/>
      <w:lvlText w:val="%1.%2.%3.%4.%5.%6"/>
      <w:lvlJc w:val="left"/>
      <w:pPr>
        <w:ind w:left="1080" w:hanging="1080"/>
      </w:pPr>
      <w:rPr>
        <w:rFonts w:hint="default" w:eastAsia="黑体"/>
      </w:rPr>
    </w:lvl>
    <w:lvl w:ilvl="6" w:tentative="0">
      <w:start w:val="1"/>
      <w:numFmt w:val="decimal"/>
      <w:isLgl/>
      <w:lvlText w:val="%1.%2.%3.%4.%5.%6.%7"/>
      <w:lvlJc w:val="left"/>
      <w:pPr>
        <w:ind w:left="1080" w:hanging="1080"/>
      </w:pPr>
      <w:rPr>
        <w:rFonts w:hint="default" w:eastAsia="黑体"/>
      </w:rPr>
    </w:lvl>
    <w:lvl w:ilvl="7" w:tentative="0">
      <w:start w:val="1"/>
      <w:numFmt w:val="decimal"/>
      <w:isLgl/>
      <w:lvlText w:val="%1.%2.%3.%4.%5.%6.%7.%8"/>
      <w:lvlJc w:val="left"/>
      <w:pPr>
        <w:ind w:left="1440" w:hanging="1440"/>
      </w:pPr>
      <w:rPr>
        <w:rFonts w:hint="default" w:eastAsia="黑体"/>
      </w:rPr>
    </w:lvl>
    <w:lvl w:ilvl="8" w:tentative="0">
      <w:start w:val="1"/>
      <w:numFmt w:val="decimal"/>
      <w:isLgl/>
      <w:lvlText w:val="%1.%2.%3.%4.%5.%6.%7.%8.%9"/>
      <w:lvlJc w:val="left"/>
      <w:pPr>
        <w:ind w:left="1440" w:hanging="1440"/>
      </w:pPr>
      <w:rPr>
        <w:rFonts w:hint="default" w:eastAsia="黑体"/>
      </w:rPr>
    </w:lvl>
  </w:abstractNum>
  <w:abstractNum w:abstractNumId="7">
    <w:nsid w:val="657D3FBC"/>
    <w:multiLevelType w:val="multilevel"/>
    <w:tmpl w:val="657D3FBC"/>
    <w:lvl w:ilvl="0" w:tentative="0">
      <w:start w:val="1"/>
      <w:numFmt w:val="upperLetter"/>
      <w:pStyle w:val="54"/>
      <w:suff w:val="nothing"/>
      <w:lvlText w:val="附录%1"/>
      <w:lvlJc w:val="left"/>
      <w:pPr>
        <w:ind w:left="0" w:firstLine="0"/>
      </w:pPr>
      <w:rPr>
        <w:rFonts w:hint="eastAsia"/>
        <w:spacing w:val="100"/>
      </w:rPr>
    </w:lvl>
    <w:lvl w:ilvl="1" w:tentative="0">
      <w:start w:val="1"/>
      <w:numFmt w:val="decimal"/>
      <w:pStyle w:val="55"/>
      <w:suff w:val="nothing"/>
      <w:lvlText w:val="%1.%2　"/>
      <w:lvlJc w:val="left"/>
      <w:pPr>
        <w:ind w:left="0" w:firstLine="0"/>
      </w:pPr>
      <w:rPr>
        <w:rFonts w:hint="eastAsia" w:ascii="黑体" w:eastAsia="黑体"/>
        <w:b w:val="0"/>
        <w:i w:val="0"/>
        <w:sz w:val="21"/>
      </w:rPr>
    </w:lvl>
    <w:lvl w:ilvl="2" w:tentative="0">
      <w:start w:val="1"/>
      <w:numFmt w:val="decimal"/>
      <w:pStyle w:val="56"/>
      <w:suff w:val="nothing"/>
      <w:lvlText w:val="%1.%2.%3　"/>
      <w:lvlJc w:val="left"/>
      <w:pPr>
        <w:ind w:left="0" w:firstLine="0"/>
      </w:pPr>
      <w:rPr>
        <w:rFonts w:hint="eastAsia" w:ascii="黑体" w:eastAsia="黑体"/>
        <w:b w:val="0"/>
        <w:i w:val="0"/>
        <w:sz w:val="21"/>
      </w:rPr>
    </w:lvl>
    <w:lvl w:ilvl="3" w:tentative="0">
      <w:start w:val="1"/>
      <w:numFmt w:val="decimal"/>
      <w:pStyle w:val="57"/>
      <w:suff w:val="nothing"/>
      <w:lvlText w:val="%1.%2.%3.%4　"/>
      <w:lvlJc w:val="left"/>
      <w:pPr>
        <w:ind w:left="0" w:firstLine="0"/>
      </w:pPr>
      <w:rPr>
        <w:rFonts w:hint="eastAsia" w:ascii="黑体" w:eastAsia="黑体"/>
        <w:b w:val="0"/>
        <w:i w:val="0"/>
        <w:sz w:val="21"/>
      </w:rPr>
    </w:lvl>
    <w:lvl w:ilvl="4" w:tentative="0">
      <w:start w:val="1"/>
      <w:numFmt w:val="decimal"/>
      <w:pStyle w:val="58"/>
      <w:suff w:val="nothing"/>
      <w:lvlText w:val="%1.%2.%3.%4.%5　"/>
      <w:lvlJc w:val="left"/>
      <w:pPr>
        <w:ind w:left="0" w:firstLine="0"/>
      </w:pPr>
      <w:rPr>
        <w:rFonts w:hint="eastAsia" w:ascii="黑体" w:eastAsia="黑体"/>
        <w:b w:val="0"/>
        <w:i w:val="0"/>
        <w:sz w:val="21"/>
      </w:rPr>
    </w:lvl>
    <w:lvl w:ilvl="5" w:tentative="0">
      <w:start w:val="1"/>
      <w:numFmt w:val="decimal"/>
      <w:pStyle w:val="5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6CEA2025"/>
    <w:multiLevelType w:val="multilevel"/>
    <w:tmpl w:val="6CEA2025"/>
    <w:lvl w:ilvl="0" w:tentative="0">
      <w:start w:val="1"/>
      <w:numFmt w:val="none"/>
      <w:pStyle w:val="46"/>
      <w:suff w:val="nothing"/>
      <w:lvlText w:val="%1"/>
      <w:lvlJc w:val="left"/>
      <w:pPr>
        <w:ind w:left="0" w:firstLine="0"/>
      </w:pPr>
      <w:rPr>
        <w:rFonts w:hint="eastAsia"/>
      </w:rPr>
    </w:lvl>
    <w:lvl w:ilvl="1" w:tentative="0">
      <w:start w:val="1"/>
      <w:numFmt w:val="decimal"/>
      <w:pStyle w:val="42"/>
      <w:suff w:val="nothing"/>
      <w:lvlText w:val="%1%2　"/>
      <w:lvlJc w:val="left"/>
      <w:pPr>
        <w:ind w:left="0" w:firstLine="0"/>
      </w:pPr>
      <w:rPr>
        <w:rFonts w:hint="eastAsia" w:ascii="黑体" w:eastAsia="黑体"/>
        <w:b w:val="0"/>
        <w:i w:val="0"/>
        <w:sz w:val="21"/>
      </w:rPr>
    </w:lvl>
    <w:lvl w:ilvl="2" w:tentative="0">
      <w:start w:val="1"/>
      <w:numFmt w:val="decimal"/>
      <w:pStyle w:val="4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7"/>
      <w:suff w:val="nothing"/>
      <w:lvlText w:val="%1%2.%3.%4　"/>
      <w:lvlJc w:val="left"/>
      <w:pPr>
        <w:ind w:left="0" w:firstLine="0"/>
      </w:pPr>
      <w:rPr>
        <w:rFonts w:hint="eastAsia" w:ascii="黑体" w:eastAsia="黑体"/>
        <w:b w:val="0"/>
        <w:i w:val="0"/>
        <w:sz w:val="21"/>
      </w:rPr>
    </w:lvl>
    <w:lvl w:ilvl="4" w:tentative="0">
      <w:start w:val="1"/>
      <w:numFmt w:val="decimal"/>
      <w:pStyle w:val="39"/>
      <w:suff w:val="nothing"/>
      <w:lvlText w:val="%1%2.%3.%4.%5　"/>
      <w:lvlJc w:val="left"/>
      <w:pPr>
        <w:ind w:left="0" w:firstLine="0"/>
      </w:pPr>
      <w:rPr>
        <w:rFonts w:hint="eastAsia" w:ascii="黑体" w:eastAsia="黑体"/>
        <w:b w:val="0"/>
        <w:i w:val="0"/>
        <w:sz w:val="21"/>
      </w:rPr>
    </w:lvl>
    <w:lvl w:ilvl="5" w:tentative="0">
      <w:start w:val="1"/>
      <w:numFmt w:val="decimal"/>
      <w:pStyle w:val="40"/>
      <w:suff w:val="nothing"/>
      <w:lvlText w:val="%1%2.%3.%4.%5.%6　"/>
      <w:lvlJc w:val="left"/>
      <w:pPr>
        <w:ind w:left="0" w:firstLine="0"/>
      </w:pPr>
      <w:rPr>
        <w:rFonts w:hint="eastAsia" w:ascii="黑体" w:eastAsia="黑体"/>
        <w:b w:val="0"/>
        <w:i w:val="0"/>
        <w:sz w:val="21"/>
      </w:rPr>
    </w:lvl>
    <w:lvl w:ilvl="6" w:tentative="0">
      <w:start w:val="1"/>
      <w:numFmt w:val="decimal"/>
      <w:pStyle w:val="4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DBF04F4"/>
    <w:multiLevelType w:val="multilevel"/>
    <w:tmpl w:val="6DBF04F4"/>
    <w:lvl w:ilvl="0" w:tentative="0">
      <w:start w:val="1"/>
      <w:numFmt w:val="none"/>
      <w:pStyle w:val="4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1"/>
  </w:num>
  <w:num w:numId="3">
    <w:abstractNumId w:val="3"/>
  </w:num>
  <w:num w:numId="4">
    <w:abstractNumId w:val="9"/>
  </w:num>
  <w:num w:numId="5">
    <w:abstractNumId w:val="5"/>
  </w:num>
  <w:num w:numId="6">
    <w:abstractNumId w:val="0"/>
  </w:num>
  <w:num w:numId="7">
    <w:abstractNumId w:val="7"/>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172A27"/>
    <w:rsid w:val="000021FC"/>
    <w:rsid w:val="000179A3"/>
    <w:rsid w:val="00020D93"/>
    <w:rsid w:val="0002193F"/>
    <w:rsid w:val="000225CA"/>
    <w:rsid w:val="0002590E"/>
    <w:rsid w:val="00026213"/>
    <w:rsid w:val="00040402"/>
    <w:rsid w:val="00047369"/>
    <w:rsid w:val="0005113B"/>
    <w:rsid w:val="000537F6"/>
    <w:rsid w:val="00064213"/>
    <w:rsid w:val="0006440E"/>
    <w:rsid w:val="00082DF5"/>
    <w:rsid w:val="0008334E"/>
    <w:rsid w:val="0008351D"/>
    <w:rsid w:val="00085E9C"/>
    <w:rsid w:val="00092827"/>
    <w:rsid w:val="000928A2"/>
    <w:rsid w:val="000A295C"/>
    <w:rsid w:val="000C443C"/>
    <w:rsid w:val="000C64A0"/>
    <w:rsid w:val="000D511B"/>
    <w:rsid w:val="000D71D3"/>
    <w:rsid w:val="000E311F"/>
    <w:rsid w:val="000E4EC8"/>
    <w:rsid w:val="000E63A3"/>
    <w:rsid w:val="00123426"/>
    <w:rsid w:val="00125F58"/>
    <w:rsid w:val="001530EA"/>
    <w:rsid w:val="00163B40"/>
    <w:rsid w:val="00165290"/>
    <w:rsid w:val="00170BEF"/>
    <w:rsid w:val="00172A27"/>
    <w:rsid w:val="0017481A"/>
    <w:rsid w:val="00177047"/>
    <w:rsid w:val="001B27F4"/>
    <w:rsid w:val="001B629E"/>
    <w:rsid w:val="001C6AD8"/>
    <w:rsid w:val="001D13C6"/>
    <w:rsid w:val="001D198C"/>
    <w:rsid w:val="001D208C"/>
    <w:rsid w:val="001D2393"/>
    <w:rsid w:val="001D4B79"/>
    <w:rsid w:val="001E0A9E"/>
    <w:rsid w:val="001E24EE"/>
    <w:rsid w:val="001F0B4E"/>
    <w:rsid w:val="001F1FB5"/>
    <w:rsid w:val="001F2D63"/>
    <w:rsid w:val="0020482E"/>
    <w:rsid w:val="002079B1"/>
    <w:rsid w:val="00210931"/>
    <w:rsid w:val="0021592D"/>
    <w:rsid w:val="00216A86"/>
    <w:rsid w:val="0022424E"/>
    <w:rsid w:val="002261D1"/>
    <w:rsid w:val="0023019D"/>
    <w:rsid w:val="002332F4"/>
    <w:rsid w:val="00233B09"/>
    <w:rsid w:val="00237C9E"/>
    <w:rsid w:val="00240A5A"/>
    <w:rsid w:val="002441D7"/>
    <w:rsid w:val="002443D5"/>
    <w:rsid w:val="00254ACA"/>
    <w:rsid w:val="00254C01"/>
    <w:rsid w:val="00256906"/>
    <w:rsid w:val="002614A8"/>
    <w:rsid w:val="0026552D"/>
    <w:rsid w:val="00265F30"/>
    <w:rsid w:val="00273F4E"/>
    <w:rsid w:val="00291B64"/>
    <w:rsid w:val="002A1C28"/>
    <w:rsid w:val="002A2B50"/>
    <w:rsid w:val="002A2C3C"/>
    <w:rsid w:val="002B0773"/>
    <w:rsid w:val="002B2580"/>
    <w:rsid w:val="002B5CEF"/>
    <w:rsid w:val="002C494C"/>
    <w:rsid w:val="002D2F2D"/>
    <w:rsid w:val="002D6AD5"/>
    <w:rsid w:val="002E40C6"/>
    <w:rsid w:val="002E699C"/>
    <w:rsid w:val="00307028"/>
    <w:rsid w:val="003152A9"/>
    <w:rsid w:val="003154E1"/>
    <w:rsid w:val="003249BB"/>
    <w:rsid w:val="003402DA"/>
    <w:rsid w:val="003504C8"/>
    <w:rsid w:val="00360506"/>
    <w:rsid w:val="00365EF1"/>
    <w:rsid w:val="003667E1"/>
    <w:rsid w:val="00366D12"/>
    <w:rsid w:val="003871B4"/>
    <w:rsid w:val="00387BF6"/>
    <w:rsid w:val="0039450F"/>
    <w:rsid w:val="00394DBD"/>
    <w:rsid w:val="003A2FC5"/>
    <w:rsid w:val="003A41CC"/>
    <w:rsid w:val="003A7846"/>
    <w:rsid w:val="003B0800"/>
    <w:rsid w:val="003B3826"/>
    <w:rsid w:val="003B79BF"/>
    <w:rsid w:val="003E31FD"/>
    <w:rsid w:val="003F12E0"/>
    <w:rsid w:val="003F5CCC"/>
    <w:rsid w:val="003F610E"/>
    <w:rsid w:val="003F7E97"/>
    <w:rsid w:val="00403416"/>
    <w:rsid w:val="00403CF7"/>
    <w:rsid w:val="00411D12"/>
    <w:rsid w:val="0042267C"/>
    <w:rsid w:val="00436EA7"/>
    <w:rsid w:val="00455CEB"/>
    <w:rsid w:val="004578A9"/>
    <w:rsid w:val="00464298"/>
    <w:rsid w:val="004755A0"/>
    <w:rsid w:val="0048024F"/>
    <w:rsid w:val="00480314"/>
    <w:rsid w:val="00483B7C"/>
    <w:rsid w:val="004A2353"/>
    <w:rsid w:val="004A3048"/>
    <w:rsid w:val="004B1B49"/>
    <w:rsid w:val="004B1E77"/>
    <w:rsid w:val="004C3261"/>
    <w:rsid w:val="004C44EB"/>
    <w:rsid w:val="004D61CD"/>
    <w:rsid w:val="004E282C"/>
    <w:rsid w:val="004E361A"/>
    <w:rsid w:val="004E3ACF"/>
    <w:rsid w:val="004F2B8A"/>
    <w:rsid w:val="004F3258"/>
    <w:rsid w:val="004F7644"/>
    <w:rsid w:val="00513D20"/>
    <w:rsid w:val="00515AC8"/>
    <w:rsid w:val="00543A7F"/>
    <w:rsid w:val="00552A3B"/>
    <w:rsid w:val="00572273"/>
    <w:rsid w:val="00573965"/>
    <w:rsid w:val="00574D8C"/>
    <w:rsid w:val="00577391"/>
    <w:rsid w:val="00577813"/>
    <w:rsid w:val="00582E21"/>
    <w:rsid w:val="00592DEA"/>
    <w:rsid w:val="005B27FE"/>
    <w:rsid w:val="005B3430"/>
    <w:rsid w:val="005C5EE1"/>
    <w:rsid w:val="005D29A9"/>
    <w:rsid w:val="005E74B2"/>
    <w:rsid w:val="005F4496"/>
    <w:rsid w:val="005F6A8E"/>
    <w:rsid w:val="006128C6"/>
    <w:rsid w:val="0062173B"/>
    <w:rsid w:val="00621C53"/>
    <w:rsid w:val="00622ACB"/>
    <w:rsid w:val="006324B3"/>
    <w:rsid w:val="00634F31"/>
    <w:rsid w:val="00640E3F"/>
    <w:rsid w:val="00640E70"/>
    <w:rsid w:val="00643CE9"/>
    <w:rsid w:val="0064685B"/>
    <w:rsid w:val="00665F40"/>
    <w:rsid w:val="00683245"/>
    <w:rsid w:val="00690F5A"/>
    <w:rsid w:val="006941DC"/>
    <w:rsid w:val="00697502"/>
    <w:rsid w:val="006A2C81"/>
    <w:rsid w:val="006B3341"/>
    <w:rsid w:val="006B55AF"/>
    <w:rsid w:val="006C6DB6"/>
    <w:rsid w:val="006D0732"/>
    <w:rsid w:val="006D1D33"/>
    <w:rsid w:val="006D2596"/>
    <w:rsid w:val="006D5261"/>
    <w:rsid w:val="006F5567"/>
    <w:rsid w:val="00707939"/>
    <w:rsid w:val="007144A5"/>
    <w:rsid w:val="007302A8"/>
    <w:rsid w:val="0073302C"/>
    <w:rsid w:val="0074766E"/>
    <w:rsid w:val="00750098"/>
    <w:rsid w:val="007542EC"/>
    <w:rsid w:val="007620E4"/>
    <w:rsid w:val="0077225C"/>
    <w:rsid w:val="00772C85"/>
    <w:rsid w:val="00790A77"/>
    <w:rsid w:val="00794081"/>
    <w:rsid w:val="007A1CF8"/>
    <w:rsid w:val="007A3E8C"/>
    <w:rsid w:val="007A6C32"/>
    <w:rsid w:val="007B6D71"/>
    <w:rsid w:val="007C3C99"/>
    <w:rsid w:val="007C7986"/>
    <w:rsid w:val="007D0B60"/>
    <w:rsid w:val="007D0BEA"/>
    <w:rsid w:val="007D1BED"/>
    <w:rsid w:val="007D33CF"/>
    <w:rsid w:val="007E319C"/>
    <w:rsid w:val="007E33FD"/>
    <w:rsid w:val="007F3695"/>
    <w:rsid w:val="007F5099"/>
    <w:rsid w:val="007F608F"/>
    <w:rsid w:val="007F6796"/>
    <w:rsid w:val="008055F0"/>
    <w:rsid w:val="008105AC"/>
    <w:rsid w:val="00815861"/>
    <w:rsid w:val="00822745"/>
    <w:rsid w:val="008256AE"/>
    <w:rsid w:val="0083665D"/>
    <w:rsid w:val="00840225"/>
    <w:rsid w:val="00842C08"/>
    <w:rsid w:val="00844626"/>
    <w:rsid w:val="00844E78"/>
    <w:rsid w:val="00854A82"/>
    <w:rsid w:val="00861CF6"/>
    <w:rsid w:val="00867D9C"/>
    <w:rsid w:val="00871598"/>
    <w:rsid w:val="00875755"/>
    <w:rsid w:val="00875E31"/>
    <w:rsid w:val="00882F9D"/>
    <w:rsid w:val="00886215"/>
    <w:rsid w:val="008904E9"/>
    <w:rsid w:val="00897270"/>
    <w:rsid w:val="008B497A"/>
    <w:rsid w:val="008C2F55"/>
    <w:rsid w:val="008C790F"/>
    <w:rsid w:val="008E5EE5"/>
    <w:rsid w:val="008E6D07"/>
    <w:rsid w:val="00900AA1"/>
    <w:rsid w:val="00910EE5"/>
    <w:rsid w:val="009212CE"/>
    <w:rsid w:val="00931EAF"/>
    <w:rsid w:val="00955DA8"/>
    <w:rsid w:val="00960183"/>
    <w:rsid w:val="0096193A"/>
    <w:rsid w:val="009B1B1B"/>
    <w:rsid w:val="009B4C7F"/>
    <w:rsid w:val="009B6CB6"/>
    <w:rsid w:val="009C4E96"/>
    <w:rsid w:val="009D2705"/>
    <w:rsid w:val="009D5E69"/>
    <w:rsid w:val="009E2572"/>
    <w:rsid w:val="009E6C3D"/>
    <w:rsid w:val="009F6195"/>
    <w:rsid w:val="00A00D36"/>
    <w:rsid w:val="00A02D0A"/>
    <w:rsid w:val="00A03270"/>
    <w:rsid w:val="00A04283"/>
    <w:rsid w:val="00A054FC"/>
    <w:rsid w:val="00A170FD"/>
    <w:rsid w:val="00A22AD2"/>
    <w:rsid w:val="00A337FC"/>
    <w:rsid w:val="00A41E7A"/>
    <w:rsid w:val="00A449BD"/>
    <w:rsid w:val="00A47054"/>
    <w:rsid w:val="00A47315"/>
    <w:rsid w:val="00A5527D"/>
    <w:rsid w:val="00A61AF0"/>
    <w:rsid w:val="00A641C7"/>
    <w:rsid w:val="00A70905"/>
    <w:rsid w:val="00A7425F"/>
    <w:rsid w:val="00A92665"/>
    <w:rsid w:val="00A93777"/>
    <w:rsid w:val="00AA1F72"/>
    <w:rsid w:val="00AA68CC"/>
    <w:rsid w:val="00AC1D9B"/>
    <w:rsid w:val="00AC522C"/>
    <w:rsid w:val="00AD0E8F"/>
    <w:rsid w:val="00AD28CE"/>
    <w:rsid w:val="00AE0BEC"/>
    <w:rsid w:val="00B02D07"/>
    <w:rsid w:val="00B06877"/>
    <w:rsid w:val="00B07381"/>
    <w:rsid w:val="00B115B3"/>
    <w:rsid w:val="00B21389"/>
    <w:rsid w:val="00B23D69"/>
    <w:rsid w:val="00B2466C"/>
    <w:rsid w:val="00B249BA"/>
    <w:rsid w:val="00B25DA4"/>
    <w:rsid w:val="00B5301C"/>
    <w:rsid w:val="00B71794"/>
    <w:rsid w:val="00B7316D"/>
    <w:rsid w:val="00B73B4F"/>
    <w:rsid w:val="00B748F9"/>
    <w:rsid w:val="00B762E2"/>
    <w:rsid w:val="00B80A32"/>
    <w:rsid w:val="00B94D5A"/>
    <w:rsid w:val="00B9641E"/>
    <w:rsid w:val="00BB0719"/>
    <w:rsid w:val="00BC6ED3"/>
    <w:rsid w:val="00BD491D"/>
    <w:rsid w:val="00BE002F"/>
    <w:rsid w:val="00BE0ED5"/>
    <w:rsid w:val="00BE3F0A"/>
    <w:rsid w:val="00BE4720"/>
    <w:rsid w:val="00BE5EF2"/>
    <w:rsid w:val="00BF1AF8"/>
    <w:rsid w:val="00BF3842"/>
    <w:rsid w:val="00C01E71"/>
    <w:rsid w:val="00C038E0"/>
    <w:rsid w:val="00C0519A"/>
    <w:rsid w:val="00C11FFC"/>
    <w:rsid w:val="00C17AB6"/>
    <w:rsid w:val="00C17E62"/>
    <w:rsid w:val="00C35DC6"/>
    <w:rsid w:val="00C44C8D"/>
    <w:rsid w:val="00C514DA"/>
    <w:rsid w:val="00C51AF8"/>
    <w:rsid w:val="00C540F6"/>
    <w:rsid w:val="00C545A1"/>
    <w:rsid w:val="00C55B57"/>
    <w:rsid w:val="00C6196C"/>
    <w:rsid w:val="00C63DEB"/>
    <w:rsid w:val="00C64ADD"/>
    <w:rsid w:val="00C802F8"/>
    <w:rsid w:val="00C838AD"/>
    <w:rsid w:val="00C84F23"/>
    <w:rsid w:val="00C859A2"/>
    <w:rsid w:val="00C93585"/>
    <w:rsid w:val="00C95B70"/>
    <w:rsid w:val="00CA06C7"/>
    <w:rsid w:val="00CA7A30"/>
    <w:rsid w:val="00CB370C"/>
    <w:rsid w:val="00CB4284"/>
    <w:rsid w:val="00CD340C"/>
    <w:rsid w:val="00CD72C4"/>
    <w:rsid w:val="00CE13DC"/>
    <w:rsid w:val="00CE2FCC"/>
    <w:rsid w:val="00CE7082"/>
    <w:rsid w:val="00CF0EF4"/>
    <w:rsid w:val="00CF669C"/>
    <w:rsid w:val="00CF6701"/>
    <w:rsid w:val="00D01D38"/>
    <w:rsid w:val="00D03C9C"/>
    <w:rsid w:val="00D129AA"/>
    <w:rsid w:val="00D1356E"/>
    <w:rsid w:val="00D3600E"/>
    <w:rsid w:val="00D47EB0"/>
    <w:rsid w:val="00D54727"/>
    <w:rsid w:val="00D55843"/>
    <w:rsid w:val="00D56B24"/>
    <w:rsid w:val="00D5784B"/>
    <w:rsid w:val="00D66CC9"/>
    <w:rsid w:val="00D72EC5"/>
    <w:rsid w:val="00D900F9"/>
    <w:rsid w:val="00D90160"/>
    <w:rsid w:val="00D93083"/>
    <w:rsid w:val="00DA30EC"/>
    <w:rsid w:val="00DB1AEF"/>
    <w:rsid w:val="00E12DDB"/>
    <w:rsid w:val="00E25ECF"/>
    <w:rsid w:val="00E328E4"/>
    <w:rsid w:val="00E35D07"/>
    <w:rsid w:val="00E45D48"/>
    <w:rsid w:val="00E47E7C"/>
    <w:rsid w:val="00E63193"/>
    <w:rsid w:val="00E6373A"/>
    <w:rsid w:val="00E64E58"/>
    <w:rsid w:val="00E6560C"/>
    <w:rsid w:val="00E71B93"/>
    <w:rsid w:val="00E71BD4"/>
    <w:rsid w:val="00E74BFA"/>
    <w:rsid w:val="00E80529"/>
    <w:rsid w:val="00E81A4A"/>
    <w:rsid w:val="00E8446F"/>
    <w:rsid w:val="00E84987"/>
    <w:rsid w:val="00E8621B"/>
    <w:rsid w:val="00E94C2F"/>
    <w:rsid w:val="00E95AA8"/>
    <w:rsid w:val="00EA14BD"/>
    <w:rsid w:val="00EA35D5"/>
    <w:rsid w:val="00EA42E5"/>
    <w:rsid w:val="00EA6EAD"/>
    <w:rsid w:val="00EB391C"/>
    <w:rsid w:val="00EB44DC"/>
    <w:rsid w:val="00ED23B2"/>
    <w:rsid w:val="00ED4A18"/>
    <w:rsid w:val="00ED4E20"/>
    <w:rsid w:val="00EE21CA"/>
    <w:rsid w:val="00EE614A"/>
    <w:rsid w:val="00EF30A3"/>
    <w:rsid w:val="00F02FC4"/>
    <w:rsid w:val="00F17F44"/>
    <w:rsid w:val="00F27A81"/>
    <w:rsid w:val="00F32CAE"/>
    <w:rsid w:val="00F35634"/>
    <w:rsid w:val="00F4279B"/>
    <w:rsid w:val="00F469EF"/>
    <w:rsid w:val="00F57388"/>
    <w:rsid w:val="00F61630"/>
    <w:rsid w:val="00F709CD"/>
    <w:rsid w:val="00F74491"/>
    <w:rsid w:val="00F80F68"/>
    <w:rsid w:val="00F82B9C"/>
    <w:rsid w:val="00F91DA5"/>
    <w:rsid w:val="00F92CE2"/>
    <w:rsid w:val="00F9362A"/>
    <w:rsid w:val="00F9652F"/>
    <w:rsid w:val="00FA233E"/>
    <w:rsid w:val="00FB17F6"/>
    <w:rsid w:val="00FB1F72"/>
    <w:rsid w:val="00FB5B27"/>
    <w:rsid w:val="00FC39D1"/>
    <w:rsid w:val="00FC4860"/>
    <w:rsid w:val="00FC6CBF"/>
    <w:rsid w:val="00FD079D"/>
    <w:rsid w:val="131B284A"/>
    <w:rsid w:val="15582EE1"/>
    <w:rsid w:val="15692D47"/>
    <w:rsid w:val="20D83710"/>
    <w:rsid w:val="268B466F"/>
    <w:rsid w:val="28D436C1"/>
    <w:rsid w:val="2CF96782"/>
    <w:rsid w:val="2F014C98"/>
    <w:rsid w:val="309133FE"/>
    <w:rsid w:val="30D73716"/>
    <w:rsid w:val="30F81316"/>
    <w:rsid w:val="3355704B"/>
    <w:rsid w:val="34B02F17"/>
    <w:rsid w:val="35D33891"/>
    <w:rsid w:val="368C7FE6"/>
    <w:rsid w:val="3C356C38"/>
    <w:rsid w:val="3F4F37C9"/>
    <w:rsid w:val="41E53960"/>
    <w:rsid w:val="45A076C7"/>
    <w:rsid w:val="4B8C4032"/>
    <w:rsid w:val="4CF75AC3"/>
    <w:rsid w:val="4D2E24CD"/>
    <w:rsid w:val="5106201A"/>
    <w:rsid w:val="51640BB1"/>
    <w:rsid w:val="535E0C2D"/>
    <w:rsid w:val="5365015D"/>
    <w:rsid w:val="5F7A755A"/>
    <w:rsid w:val="69C62FE1"/>
    <w:rsid w:val="6E9F78F8"/>
    <w:rsid w:val="730800DF"/>
    <w:rsid w:val="79A33DD3"/>
    <w:rsid w:val="7C532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ind w:firstLine="0" w:firstLineChars="0"/>
      <w:jc w:val="left"/>
    </w:pPr>
    <w:rPr>
      <w:rFonts w:asciiTheme="minorHAnsi" w:hAnsiTheme="minorHAnsi" w:eastAsiaTheme="minorEastAsia" w:cstheme="minorBidi"/>
      <w:szCs w:val="22"/>
    </w:rPr>
  </w:style>
  <w:style w:type="paragraph" w:styleId="3">
    <w:name w:val="Balloon Text"/>
    <w:basedOn w:val="1"/>
    <w:link w:val="3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33"/>
    <w:semiHidden/>
    <w:unhideWhenUsed/>
    <w:qFormat/>
    <w:uiPriority w:val="99"/>
    <w:pPr>
      <w:ind w:firstLine="200" w:firstLineChars="200"/>
    </w:pPr>
    <w:rPr>
      <w:rFonts w:ascii="Times New Roman" w:hAnsi="Times New Roman" w:eastAsia="宋体" w:cs="Times New Roman"/>
      <w:b/>
      <w:bCs/>
      <w:szCs w:val="24"/>
    </w:rPr>
  </w:style>
  <w:style w:type="table" w:styleId="8">
    <w:name w:val="Table Grid"/>
    <w:basedOn w:val="7"/>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styleId="11">
    <w:name w:val="footnote reference"/>
    <w:semiHidden/>
    <w:qFormat/>
    <w:uiPriority w:val="0"/>
    <w:rPr>
      <w:rFonts w:ascii="宋体" w:hAnsi="宋体" w:eastAsia="宋体" w:cs="Times New Roman"/>
      <w:spacing w:val="0"/>
      <w:sz w:val="18"/>
      <w:vertAlign w:val="superscript"/>
    </w:rPr>
  </w:style>
  <w:style w:type="paragraph" w:customStyle="1" w:styleId="12">
    <w:name w:val="文献分类号"/>
    <w:qFormat/>
    <w:uiPriority w:val="0"/>
    <w:pPr>
      <w:framePr w:hSpace="180" w:vSpace="180" w:wrap="around" w:vAnchor="margin" w:hAnchor="margin" w:y="1" w:anchorLock="1"/>
      <w:widowControl w:val="0"/>
    </w:pPr>
    <w:rPr>
      <w:rFonts w:ascii="Times New Roman" w:hAnsi="Times New Roman" w:eastAsia="黑体" w:cs="Times New Roman"/>
      <w:sz w:val="21"/>
      <w:lang w:val="en-US" w:eastAsia="zh-CN" w:bidi="ar-SA"/>
    </w:rPr>
  </w:style>
  <w:style w:type="character" w:customStyle="1" w:styleId="13">
    <w:name w:val="页眉 字符"/>
    <w:basedOn w:val="9"/>
    <w:link w:val="5"/>
    <w:qFormat/>
    <w:uiPriority w:val="99"/>
    <w:rPr>
      <w:rFonts w:ascii="Times New Roman" w:hAnsi="Times New Roman" w:eastAsia="宋体" w:cs="Times New Roman"/>
      <w:sz w:val="18"/>
      <w:szCs w:val="18"/>
    </w:rPr>
  </w:style>
  <w:style w:type="character" w:customStyle="1" w:styleId="14">
    <w:name w:val="页脚 字符"/>
    <w:basedOn w:val="9"/>
    <w:link w:val="4"/>
    <w:qFormat/>
    <w:uiPriority w:val="99"/>
    <w:rPr>
      <w:rFonts w:ascii="Times New Roman" w:hAnsi="Times New Roman" w:eastAsia="宋体" w:cs="Times New Roman"/>
      <w:sz w:val="18"/>
      <w:szCs w:val="18"/>
    </w:rPr>
  </w:style>
  <w:style w:type="character" w:customStyle="1" w:styleId="15">
    <w:name w:val="段 Char"/>
    <w:link w:val="16"/>
    <w:qFormat/>
    <w:uiPriority w:val="0"/>
    <w:rPr>
      <w:rFonts w:ascii="宋体"/>
    </w:rPr>
  </w:style>
  <w:style w:type="paragraph" w:customStyle="1" w:styleId="16">
    <w:name w:val="段"/>
    <w:link w:val="15"/>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17">
    <w:name w:val="列项——（一级）"/>
    <w:qFormat/>
    <w:uiPriority w:val="99"/>
    <w:pPr>
      <w:widowControl w:val="0"/>
      <w:tabs>
        <w:tab w:val="left" w:pos="360"/>
      </w:tabs>
      <w:jc w:val="both"/>
    </w:pPr>
    <w:rPr>
      <w:rFonts w:ascii="宋体" w:hAnsi="Times New Roman" w:eastAsia="宋体" w:cs="Times New Roman"/>
      <w:sz w:val="21"/>
      <w:lang w:val="en-US" w:eastAsia="zh-CN" w:bidi="ar-SA"/>
    </w:rPr>
  </w:style>
  <w:style w:type="paragraph" w:customStyle="1" w:styleId="1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character" w:customStyle="1" w:styleId="19">
    <w:name w:val="批注文字 字符"/>
    <w:basedOn w:val="9"/>
    <w:link w:val="2"/>
    <w:qFormat/>
    <w:uiPriority w:val="99"/>
  </w:style>
  <w:style w:type="paragraph" w:customStyle="1" w:styleId="20">
    <w:name w:val="二级标题"/>
    <w:basedOn w:val="1"/>
    <w:link w:val="21"/>
    <w:qFormat/>
    <w:uiPriority w:val="0"/>
    <w:pPr>
      <w:widowControl/>
      <w:adjustRightInd w:val="0"/>
      <w:snapToGrid w:val="0"/>
      <w:spacing w:line="360" w:lineRule="auto"/>
      <w:ind w:firstLine="482"/>
      <w:jc w:val="left"/>
    </w:pPr>
    <w:rPr>
      <w:rFonts w:ascii="宋体" w:hAnsi="宋体" w:cstheme="minorBidi"/>
      <w:b/>
      <w:sz w:val="24"/>
    </w:rPr>
  </w:style>
  <w:style w:type="character" w:customStyle="1" w:styleId="21">
    <w:name w:val="二级标题 字符"/>
    <w:basedOn w:val="9"/>
    <w:link w:val="20"/>
    <w:qFormat/>
    <w:uiPriority w:val="0"/>
    <w:rPr>
      <w:rFonts w:ascii="宋体" w:hAnsi="宋体" w:eastAsia="宋体"/>
      <w:b/>
      <w:sz w:val="24"/>
      <w:szCs w:val="24"/>
    </w:rPr>
  </w:style>
  <w:style w:type="paragraph" w:customStyle="1" w:styleId="22">
    <w:name w:val="全文正文"/>
    <w:basedOn w:val="1"/>
    <w:link w:val="23"/>
    <w:qFormat/>
    <w:uiPriority w:val="0"/>
    <w:pPr>
      <w:widowControl/>
      <w:adjustRightInd w:val="0"/>
      <w:snapToGrid w:val="0"/>
      <w:spacing w:line="360" w:lineRule="auto"/>
      <w:ind w:firstLine="480"/>
    </w:pPr>
    <w:rPr>
      <w:sz w:val="24"/>
    </w:rPr>
  </w:style>
  <w:style w:type="character" w:customStyle="1" w:styleId="23">
    <w:name w:val="全文正文 字符"/>
    <w:basedOn w:val="9"/>
    <w:link w:val="22"/>
    <w:qFormat/>
    <w:uiPriority w:val="0"/>
    <w:rPr>
      <w:rFonts w:ascii="Times New Roman" w:hAnsi="Times New Roman" w:eastAsia="宋体" w:cs="Times New Roman"/>
      <w:sz w:val="24"/>
      <w:szCs w:val="24"/>
    </w:rPr>
  </w:style>
  <w:style w:type="paragraph" w:customStyle="1" w:styleId="24">
    <w:name w:val="三级标题"/>
    <w:basedOn w:val="1"/>
    <w:link w:val="25"/>
    <w:qFormat/>
    <w:uiPriority w:val="0"/>
    <w:pPr>
      <w:widowControl/>
      <w:adjustRightInd w:val="0"/>
      <w:snapToGrid w:val="0"/>
      <w:spacing w:line="360" w:lineRule="auto"/>
      <w:ind w:firstLine="480"/>
      <w:jc w:val="left"/>
    </w:pPr>
    <w:rPr>
      <w:rFonts w:ascii="宋体" w:hAnsi="宋体"/>
      <w:sz w:val="24"/>
    </w:rPr>
  </w:style>
  <w:style w:type="character" w:customStyle="1" w:styleId="25">
    <w:name w:val="三级标题 字符"/>
    <w:basedOn w:val="9"/>
    <w:link w:val="24"/>
    <w:qFormat/>
    <w:uiPriority w:val="0"/>
    <w:rPr>
      <w:rFonts w:ascii="宋体" w:hAnsi="宋体" w:eastAsia="宋体" w:cs="Times New Roman"/>
      <w:sz w:val="24"/>
      <w:szCs w:val="24"/>
    </w:rPr>
  </w:style>
  <w:style w:type="paragraph" w:customStyle="1" w:styleId="26">
    <w:name w:val="图表标题"/>
    <w:basedOn w:val="1"/>
    <w:link w:val="27"/>
    <w:qFormat/>
    <w:uiPriority w:val="0"/>
    <w:pPr>
      <w:ind w:firstLine="0" w:firstLineChars="0"/>
      <w:jc w:val="center"/>
    </w:pPr>
    <w:rPr>
      <w:rFonts w:eastAsia="黑体"/>
      <w:szCs w:val="21"/>
    </w:rPr>
  </w:style>
  <w:style w:type="character" w:customStyle="1" w:styleId="27">
    <w:name w:val="图表标题 字符"/>
    <w:basedOn w:val="9"/>
    <w:link w:val="26"/>
    <w:qFormat/>
    <w:uiPriority w:val="0"/>
    <w:rPr>
      <w:rFonts w:ascii="Times New Roman" w:hAnsi="Times New Roman" w:eastAsia="黑体" w:cs="Times New Roman"/>
      <w:szCs w:val="21"/>
    </w:rPr>
  </w:style>
  <w:style w:type="paragraph" w:customStyle="1" w:styleId="28">
    <w:name w:val="一级标题"/>
    <w:basedOn w:val="1"/>
    <w:link w:val="29"/>
    <w:qFormat/>
    <w:uiPriority w:val="0"/>
    <w:pPr>
      <w:widowControl/>
      <w:adjustRightInd w:val="0"/>
      <w:snapToGrid w:val="0"/>
      <w:spacing w:before="240" w:beforeLines="100" w:line="360" w:lineRule="auto"/>
      <w:ind w:firstLine="482"/>
      <w:jc w:val="left"/>
    </w:pPr>
    <w:rPr>
      <w:rFonts w:ascii="宋体" w:hAnsi="宋体" w:cstheme="minorBidi"/>
      <w:b/>
      <w:sz w:val="24"/>
    </w:rPr>
  </w:style>
  <w:style w:type="character" w:customStyle="1" w:styleId="29">
    <w:name w:val="一级标题 字符"/>
    <w:basedOn w:val="9"/>
    <w:link w:val="28"/>
    <w:qFormat/>
    <w:uiPriority w:val="0"/>
    <w:rPr>
      <w:rFonts w:ascii="宋体" w:hAnsi="宋体" w:eastAsia="宋体"/>
      <w:b/>
      <w:sz w:val="24"/>
      <w:szCs w:val="24"/>
    </w:rPr>
  </w:style>
  <w:style w:type="paragraph" w:customStyle="1" w:styleId="30">
    <w:name w:val="图表内容"/>
    <w:basedOn w:val="1"/>
    <w:link w:val="31"/>
    <w:qFormat/>
    <w:uiPriority w:val="0"/>
    <w:pPr>
      <w:ind w:firstLine="0" w:firstLineChars="0"/>
      <w:jc w:val="center"/>
    </w:pPr>
    <w:rPr>
      <w:bCs/>
      <w:szCs w:val="21"/>
    </w:rPr>
  </w:style>
  <w:style w:type="character" w:customStyle="1" w:styleId="31">
    <w:name w:val="图表内容 字符"/>
    <w:basedOn w:val="9"/>
    <w:link w:val="30"/>
    <w:qFormat/>
    <w:uiPriority w:val="0"/>
    <w:rPr>
      <w:rFonts w:ascii="Times New Roman" w:hAnsi="Times New Roman" w:eastAsia="宋体" w:cs="Times New Roman"/>
      <w:bCs/>
      <w:szCs w:val="21"/>
    </w:rPr>
  </w:style>
  <w:style w:type="character" w:customStyle="1" w:styleId="32">
    <w:name w:val="批注框文本 字符"/>
    <w:basedOn w:val="9"/>
    <w:link w:val="3"/>
    <w:semiHidden/>
    <w:qFormat/>
    <w:uiPriority w:val="99"/>
    <w:rPr>
      <w:rFonts w:ascii="Times New Roman" w:hAnsi="Times New Roman" w:eastAsia="宋体" w:cs="Times New Roman"/>
      <w:sz w:val="18"/>
      <w:szCs w:val="18"/>
    </w:rPr>
  </w:style>
  <w:style w:type="character" w:customStyle="1" w:styleId="33">
    <w:name w:val="批注主题 字符"/>
    <w:basedOn w:val="19"/>
    <w:link w:val="6"/>
    <w:semiHidden/>
    <w:qFormat/>
    <w:uiPriority w:val="99"/>
    <w:rPr>
      <w:rFonts w:ascii="Times New Roman" w:hAnsi="Times New Roman" w:eastAsia="宋体" w:cs="Times New Roman"/>
      <w:b/>
      <w:bCs/>
      <w:szCs w:val="24"/>
    </w:rPr>
  </w:style>
  <w:style w:type="paragraph" w:customStyle="1" w:styleId="34">
    <w:name w:val="前言、引言标题"/>
    <w:basedOn w:val="1"/>
    <w:next w:val="1"/>
    <w:qFormat/>
    <w:uiPriority w:val="0"/>
    <w:pPr>
      <w:keepNext/>
      <w:pageBreakBefore/>
      <w:widowControl/>
      <w:shd w:val="clear" w:color="auto" w:fill="FFFFFF"/>
      <w:spacing w:before="640" w:after="560"/>
      <w:ind w:firstLine="0" w:firstLineChars="0"/>
      <w:jc w:val="center"/>
      <w:outlineLvl w:val="0"/>
    </w:pPr>
    <w:rPr>
      <w:rFonts w:ascii="黑体" w:eastAsia="黑体"/>
      <w:kern w:val="0"/>
      <w:sz w:val="32"/>
      <w:szCs w:val="32"/>
    </w:rPr>
  </w:style>
  <w:style w:type="paragraph" w:customStyle="1" w:styleId="35">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36">
    <w:name w:val="标准文件_段"/>
    <w:link w:val="4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7">
    <w:name w:val="标准文件_二级条标题"/>
    <w:next w:val="36"/>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38">
    <w:name w:val="标准文件_方框数字列项"/>
    <w:basedOn w:val="36"/>
    <w:qFormat/>
    <w:uiPriority w:val="0"/>
    <w:pPr>
      <w:numPr>
        <w:ilvl w:val="0"/>
        <w:numId w:val="2"/>
      </w:numPr>
      <w:ind w:firstLine="0" w:firstLineChars="0"/>
    </w:pPr>
  </w:style>
  <w:style w:type="paragraph" w:customStyle="1" w:styleId="39">
    <w:name w:val="标准文件_三级条标题"/>
    <w:basedOn w:val="37"/>
    <w:next w:val="36"/>
    <w:qFormat/>
    <w:uiPriority w:val="0"/>
    <w:pPr>
      <w:widowControl/>
      <w:numPr>
        <w:ilvl w:val="4"/>
      </w:numPr>
      <w:outlineLvl w:val="3"/>
    </w:pPr>
  </w:style>
  <w:style w:type="paragraph" w:customStyle="1" w:styleId="40">
    <w:name w:val="标准文件_四级条标题"/>
    <w:next w:val="36"/>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41">
    <w:name w:val="标准文件_五级条标题"/>
    <w:next w:val="36"/>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42">
    <w:name w:val="标准文件_章标题"/>
    <w:next w:val="36"/>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43">
    <w:name w:val="标准文件_一级条标题"/>
    <w:basedOn w:val="42"/>
    <w:next w:val="36"/>
    <w:qFormat/>
    <w:uiPriority w:val="0"/>
    <w:pPr>
      <w:numPr>
        <w:ilvl w:val="2"/>
      </w:numPr>
      <w:spacing w:beforeLines="50" w:afterLines="50"/>
      <w:outlineLvl w:val="1"/>
    </w:pPr>
  </w:style>
  <w:style w:type="paragraph" w:customStyle="1" w:styleId="44">
    <w:name w:val="标准文件_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45">
    <w:name w:val="标准文件_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46">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7">
    <w:name w:val="标准文件_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48">
    <w:name w:val="标准文件_注："/>
    <w:next w:val="36"/>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character" w:customStyle="1" w:styleId="49">
    <w:name w:val="标准文件_段 Char"/>
    <w:link w:val="36"/>
    <w:qFormat/>
    <w:uiPriority w:val="0"/>
    <w:rPr>
      <w:rFonts w:ascii="宋体" w:hAnsi="Times New Roman" w:eastAsia="宋体" w:cs="Times New Roman"/>
      <w:kern w:val="0"/>
      <w:szCs w:val="20"/>
    </w:rPr>
  </w:style>
  <w:style w:type="paragraph" w:styleId="50">
    <w:name w:val="List Paragraph"/>
    <w:basedOn w:val="1"/>
    <w:qFormat/>
    <w:uiPriority w:val="34"/>
    <w:pPr>
      <w:adjustRightInd w:val="0"/>
      <w:spacing w:line="400" w:lineRule="exact"/>
      <w:ind w:firstLine="420"/>
    </w:pPr>
    <w:rPr>
      <w:rFonts w:ascii="Calibri" w:hAnsi="Calibri"/>
      <w:szCs w:val="21"/>
    </w:rPr>
  </w:style>
  <w:style w:type="paragraph" w:customStyle="1" w:styleId="51">
    <w:name w:val="一级条标题"/>
    <w:next w:val="16"/>
    <w:qFormat/>
    <w:uiPriority w:val="0"/>
    <w:pPr>
      <w:numPr>
        <w:ilvl w:val="1"/>
        <w:numId w:val="2"/>
      </w:numPr>
      <w:spacing w:before="156" w:beforeLines="50" w:after="156" w:afterLines="50"/>
      <w:ind w:left="0"/>
      <w:outlineLvl w:val="2"/>
    </w:pPr>
    <w:rPr>
      <w:rFonts w:ascii="黑体" w:hAnsi="Calibri" w:eastAsia="黑体" w:cs="Times New Roman"/>
      <w:sz w:val="21"/>
      <w:szCs w:val="21"/>
      <w:lang w:val="en-US" w:eastAsia="zh-CN" w:bidi="ar-SA"/>
    </w:rPr>
  </w:style>
  <w:style w:type="paragraph" w:customStyle="1" w:styleId="52">
    <w:name w:val="注：（正文）"/>
    <w:basedOn w:val="1"/>
    <w:next w:val="16"/>
    <w:qFormat/>
    <w:uiPriority w:val="0"/>
    <w:pPr>
      <w:numPr>
        <w:ilvl w:val="0"/>
        <w:numId w:val="5"/>
      </w:numPr>
      <w:autoSpaceDE w:val="0"/>
      <w:autoSpaceDN w:val="0"/>
      <w:ind w:firstLine="0" w:firstLineChars="0"/>
    </w:pPr>
    <w:rPr>
      <w:rFonts w:ascii="宋体" w:hAnsi="Calibri"/>
      <w:kern w:val="0"/>
      <w:sz w:val="18"/>
      <w:szCs w:val="18"/>
    </w:rPr>
  </w:style>
  <w:style w:type="paragraph" w:customStyle="1" w:styleId="53">
    <w:name w:val="标准文件_参考文献条目"/>
    <w:qFormat/>
    <w:uiPriority w:val="0"/>
    <w:pPr>
      <w:numPr>
        <w:ilvl w:val="0"/>
        <w:numId w:val="6"/>
      </w:numPr>
    </w:pPr>
    <w:rPr>
      <w:rFonts w:ascii="宋体" w:hAnsi="Times New Roman" w:eastAsia="宋体" w:cs="Times New Roman"/>
      <w:lang w:val="en-US" w:eastAsia="zh-CN" w:bidi="ar-SA"/>
    </w:rPr>
  </w:style>
  <w:style w:type="paragraph" w:customStyle="1" w:styleId="54">
    <w:name w:val="标准文件_附录标识"/>
    <w:next w:val="36"/>
    <w:qFormat/>
    <w:uiPriority w:val="0"/>
    <w:pPr>
      <w:numPr>
        <w:ilvl w:val="0"/>
        <w:numId w:val="7"/>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55">
    <w:name w:val="标准文件_附录一级条标题"/>
    <w:next w:val="36"/>
    <w:qFormat/>
    <w:uiPriority w:val="0"/>
    <w:pPr>
      <w:widowControl w:val="0"/>
      <w:numPr>
        <w:ilvl w:val="1"/>
        <w:numId w:val="7"/>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56">
    <w:name w:val="标准文件_附录二级条标题"/>
    <w:basedOn w:val="55"/>
    <w:next w:val="36"/>
    <w:qFormat/>
    <w:uiPriority w:val="0"/>
    <w:pPr>
      <w:widowControl/>
      <w:numPr>
        <w:ilvl w:val="2"/>
      </w:numPr>
      <w:wordWrap w:val="0"/>
      <w:overflowPunct w:val="0"/>
      <w:autoSpaceDE w:val="0"/>
      <w:autoSpaceDN w:val="0"/>
      <w:textAlignment w:val="baseline"/>
      <w:outlineLvl w:val="3"/>
    </w:pPr>
  </w:style>
  <w:style w:type="paragraph" w:customStyle="1" w:styleId="57">
    <w:name w:val="标准文件_附录三级条标题"/>
    <w:next w:val="36"/>
    <w:qFormat/>
    <w:uiPriority w:val="0"/>
    <w:pPr>
      <w:widowControl w:val="0"/>
      <w:numPr>
        <w:ilvl w:val="3"/>
        <w:numId w:val="7"/>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58">
    <w:name w:val="标准文件_附录四级条标题"/>
    <w:next w:val="36"/>
    <w:qFormat/>
    <w:uiPriority w:val="0"/>
    <w:pPr>
      <w:widowControl w:val="0"/>
      <w:numPr>
        <w:ilvl w:val="4"/>
        <w:numId w:val="7"/>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59">
    <w:name w:val="标准文件_附录五级条标题"/>
    <w:next w:val="36"/>
    <w:qFormat/>
    <w:uiPriority w:val="0"/>
    <w:pPr>
      <w:widowControl w:val="0"/>
      <w:numPr>
        <w:ilvl w:val="5"/>
        <w:numId w:val="7"/>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60">
    <w:name w:val="附录标识"/>
    <w:basedOn w:val="1"/>
    <w:next w:val="16"/>
    <w:qFormat/>
    <w:uiPriority w:val="0"/>
    <w:pPr>
      <w:keepNext/>
      <w:widowControl/>
      <w:numPr>
        <w:ilvl w:val="0"/>
        <w:numId w:val="8"/>
      </w:numPr>
      <w:shd w:val="clear" w:color="FFFFFF" w:fill="FFFFFF"/>
      <w:tabs>
        <w:tab w:val="left" w:pos="360"/>
        <w:tab w:val="left" w:pos="6405"/>
      </w:tabs>
      <w:spacing w:before="640" w:after="280"/>
      <w:ind w:firstLine="0" w:firstLineChars="0"/>
      <w:jc w:val="center"/>
      <w:outlineLvl w:val="0"/>
    </w:pPr>
    <w:rPr>
      <w:rFonts w:ascii="黑体" w:hAnsi="Calibri" w:eastAsia="黑体"/>
      <w:kern w:val="0"/>
      <w:szCs w:val="20"/>
    </w:rPr>
  </w:style>
  <w:style w:type="paragraph" w:customStyle="1" w:styleId="6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63">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6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65">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修订6"/>
    <w:hidden/>
    <w:unhideWhenUsed/>
    <w:uiPriority w:val="99"/>
    <w:rPr>
      <w:rFonts w:ascii="Times New Roman" w:hAnsi="Times New Roman" w:eastAsia="宋体" w:cs="Times New Roman"/>
      <w:kern w:val="2"/>
      <w:sz w:val="21"/>
      <w:szCs w:val="24"/>
      <w:lang w:val="en-US" w:eastAsia="zh-CN" w:bidi="ar-SA"/>
    </w:rPr>
  </w:style>
  <w:style w:type="paragraph" w:customStyle="1" w:styleId="67">
    <w:name w:val="四级条标题"/>
    <w:basedOn w:val="68"/>
    <w:next w:val="16"/>
    <w:qFormat/>
    <w:uiPriority w:val="0"/>
    <w:pPr>
      <w:outlineLvl w:val="5"/>
    </w:pPr>
  </w:style>
  <w:style w:type="paragraph" w:customStyle="1" w:styleId="68">
    <w:name w:val="三级条标题"/>
    <w:basedOn w:val="69"/>
    <w:next w:val="16"/>
    <w:qFormat/>
    <w:uiPriority w:val="0"/>
    <w:pPr>
      <w:outlineLvl w:val="4"/>
    </w:pPr>
  </w:style>
  <w:style w:type="paragraph" w:customStyle="1" w:styleId="69">
    <w:name w:val="二级条标题"/>
    <w:basedOn w:val="51"/>
    <w:next w:val="16"/>
    <w:qFormat/>
    <w:uiPriority w:val="0"/>
    <w:pPr>
      <w:numPr>
        <w:ilvl w:val="0"/>
        <w:numId w:val="0"/>
      </w:numPr>
      <w:tabs>
        <w:tab w:val="clear" w:pos="840"/>
      </w:tabs>
      <w:spacing w:before="50" w:after="50"/>
      <w:outlineLvl w:val="3"/>
    </w:pPr>
    <w:rPr>
      <w:rFonts w:hAnsi="Times New Roman"/>
    </w:rPr>
  </w:style>
  <w:style w:type="paragraph" w:customStyle="1" w:styleId="70">
    <w:name w:val="章标题"/>
    <w:next w:val="16"/>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1">
    <w:name w:val="五级条标题"/>
    <w:basedOn w:val="67"/>
    <w:next w:val="16"/>
    <w:qFormat/>
    <w:uiPriority w:val="0"/>
    <w:pPr>
      <w:outlineLvl w:val="6"/>
    </w:pPr>
  </w:style>
  <w:style w:type="paragraph" w:customStyle="1" w:styleId="72">
    <w:name w:val="Revision"/>
    <w:hidden/>
    <w:unhideWhenUsed/>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D1545ED92DA479E843E6FAB547844D9"/>
        <w:style w:val=""/>
        <w:category>
          <w:name w:val="常规"/>
          <w:gallery w:val="placeholder"/>
        </w:category>
        <w:types>
          <w:type w:val="bbPlcHdr"/>
        </w:types>
        <w:behaviors>
          <w:behavior w:val="content"/>
        </w:behaviors>
        <w:description w:val=""/>
        <w:guid w:val="{283D2503-5045-461B-9D9A-C974A4B1C147}"/>
      </w:docPartPr>
      <w:docPartBody>
        <w:p w14:paraId="114947E9">
          <w:pPr>
            <w:pStyle w:val="5"/>
            <w:rPr>
              <w:rFonts w:hint="eastAsia"/>
            </w:rPr>
          </w:pPr>
          <w:r>
            <w:rPr>
              <w:rStyle w:val="4"/>
              <w:rFonts w:hint="eastAsia"/>
            </w:rPr>
            <w:t>选择一项。</w:t>
          </w:r>
        </w:p>
      </w:docPartBody>
    </w:docPart>
    <w:docPart>
      <w:docPartPr>
        <w:name w:val="5414B77CF2C34778B9B70306BFB3B498"/>
        <w:style w:val=""/>
        <w:category>
          <w:name w:val="常规"/>
          <w:gallery w:val="placeholder"/>
        </w:category>
        <w:types>
          <w:type w:val="bbPlcHdr"/>
        </w:types>
        <w:behaviors>
          <w:behavior w:val="content"/>
        </w:behaviors>
        <w:description w:val=""/>
        <w:guid w:val="{A2407155-F7AE-4FE1-9440-002D5CA94764}"/>
      </w:docPartPr>
      <w:docPartBody>
        <w:p w14:paraId="51983002">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598"/>
    <w:rsid w:val="00035953"/>
    <w:rsid w:val="000C626A"/>
    <w:rsid w:val="000D01DD"/>
    <w:rsid w:val="000D3598"/>
    <w:rsid w:val="00103AFA"/>
    <w:rsid w:val="00126DCF"/>
    <w:rsid w:val="0019033B"/>
    <w:rsid w:val="001F7C20"/>
    <w:rsid w:val="002350E8"/>
    <w:rsid w:val="00254B2D"/>
    <w:rsid w:val="00287690"/>
    <w:rsid w:val="00290900"/>
    <w:rsid w:val="002D7FCD"/>
    <w:rsid w:val="00347B1E"/>
    <w:rsid w:val="003D6A7C"/>
    <w:rsid w:val="003E3868"/>
    <w:rsid w:val="00403CF7"/>
    <w:rsid w:val="00483B7C"/>
    <w:rsid w:val="00496AB3"/>
    <w:rsid w:val="004E282C"/>
    <w:rsid w:val="0059599A"/>
    <w:rsid w:val="00616133"/>
    <w:rsid w:val="00627E58"/>
    <w:rsid w:val="0069456B"/>
    <w:rsid w:val="007144A5"/>
    <w:rsid w:val="007424D1"/>
    <w:rsid w:val="00750CDC"/>
    <w:rsid w:val="007754F1"/>
    <w:rsid w:val="007B4631"/>
    <w:rsid w:val="007B480F"/>
    <w:rsid w:val="007D153D"/>
    <w:rsid w:val="007E352B"/>
    <w:rsid w:val="00867D9C"/>
    <w:rsid w:val="008863E0"/>
    <w:rsid w:val="008B289C"/>
    <w:rsid w:val="008D53B8"/>
    <w:rsid w:val="00903D94"/>
    <w:rsid w:val="009129BF"/>
    <w:rsid w:val="00934CD8"/>
    <w:rsid w:val="00941BDE"/>
    <w:rsid w:val="009527BD"/>
    <w:rsid w:val="009C67E9"/>
    <w:rsid w:val="00A02B6A"/>
    <w:rsid w:val="00A02D0A"/>
    <w:rsid w:val="00A45C99"/>
    <w:rsid w:val="00AB3902"/>
    <w:rsid w:val="00AD0E8F"/>
    <w:rsid w:val="00B939E4"/>
    <w:rsid w:val="00BC5846"/>
    <w:rsid w:val="00BD060B"/>
    <w:rsid w:val="00C17D08"/>
    <w:rsid w:val="00C20D9B"/>
    <w:rsid w:val="00C84F23"/>
    <w:rsid w:val="00CC28B3"/>
    <w:rsid w:val="00DD3219"/>
    <w:rsid w:val="00E12DDB"/>
    <w:rsid w:val="00E6182C"/>
    <w:rsid w:val="00E80529"/>
    <w:rsid w:val="00E8446F"/>
    <w:rsid w:val="00EF7DA3"/>
    <w:rsid w:val="00F13658"/>
    <w:rsid w:val="00F17F44"/>
    <w:rsid w:val="00F9454E"/>
    <w:rsid w:val="00FB17F6"/>
    <w:rsid w:val="00FD40EC"/>
    <w:rsid w:val="00FE1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D1545ED92DA479E843E6FAB547844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414B77CF2C34778B9B70306BFB3B49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2908</Words>
  <Characters>3527</Characters>
  <Lines>27</Lines>
  <Paragraphs>7</Paragraphs>
  <TotalTime>1</TotalTime>
  <ScaleCrop>false</ScaleCrop>
  <LinksUpToDate>false</LinksUpToDate>
  <CharactersWithSpaces>3727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2026-05-07T08:03:00Z</dcterms:created>
  <dc:creator>wxf</dc:creator>
  <cp:lastModifiedBy>李舒畅</cp:lastModifiedBy>
  <dcterms:modified xsi:type="dcterms:W3CDTF">2026-06-29T08:43:05Z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192097AF39234269A4655389315B25A2_13</vt:lpwstr>
  </property>
  <property fmtid="{D5CDD505-2E9C-101B-9397-08002B2CF9AE}" pid="4" name="GrammarlyDocumentId">
    <vt:lpwstr>cb217a16abbb25bde43d3f03eb55ea7db149b37e686f791992829ae93f048748</vt:lpwstr>
  </property>
  <property fmtid="{D5CDD505-2E9C-101B-9397-08002B2CF9AE}" pid="5" name="KSOTemplateDocerSaveRecord">
    <vt:lpwstr>eyJoZGlkIjoiNTJhODhkZjViODYwNWU1MWFlOGU5MDkzMjY5M2M2NDEiLCJ1c2VySWQiOiIzMzk1MDMzMzUifQ==</vt:lpwstr>
  </property>
</Properties>
</file>