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w w:val="98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w w:val="98"/>
          <w:kern w:val="2"/>
          <w:sz w:val="30"/>
          <w:szCs w:val="30"/>
          <w:lang w:val="en-US" w:eastAsia="zh-CN" w:bidi="ar-SA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w w:val="98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w w:val="98"/>
          <w:kern w:val="2"/>
          <w:sz w:val="32"/>
          <w:szCs w:val="24"/>
          <w:lang w:val="en-US" w:eastAsia="zh-CN" w:bidi="ar-SA"/>
        </w:rPr>
        <w:t>中国粮油学会2021年第二批团体标准立项名单</w:t>
      </w:r>
    </w:p>
    <w:tbl>
      <w:tblPr>
        <w:tblStyle w:val="3"/>
        <w:tblW w:w="4879" w:type="pct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477"/>
        <w:gridCol w:w="5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4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立项名称</w:t>
            </w:r>
          </w:p>
        </w:tc>
        <w:tc>
          <w:tcPr>
            <w:tcW w:w="30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山核桃油</w:t>
            </w:r>
          </w:p>
        </w:tc>
        <w:tc>
          <w:tcPr>
            <w:tcW w:w="30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中国林科院亚热带林业研究所、杭州姚生记食品有限公司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芝麻酱感官评价</w:t>
            </w:r>
          </w:p>
        </w:tc>
        <w:tc>
          <w:tcPr>
            <w:tcW w:w="30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河南工业大学、丰益（上海）生物技术研发中心有限公司、瑞福油脂股份有限公司、中粮福临门食品营销有限公司、四川成都建华食品有限公司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油用茶叶籽</w:t>
            </w:r>
          </w:p>
        </w:tc>
        <w:tc>
          <w:tcPr>
            <w:tcW w:w="30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金华市农业科学研究院、武汉轻工大学、浙江匠康农业科技有限公司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植物基奶油</w:t>
            </w:r>
          </w:p>
        </w:tc>
        <w:tc>
          <w:tcPr>
            <w:tcW w:w="30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江南大学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油莎豆粉</w:t>
            </w:r>
          </w:p>
        </w:tc>
        <w:tc>
          <w:tcPr>
            <w:tcW w:w="30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河南工业大学、河南省农业科学研究院经济作物研究所、郑州四维粮油工程技术有限公司、中机康元粮油装备（北京）有限公司、河南省亚临界生物技术有限公司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油莎豆油生产技术规范</w:t>
            </w:r>
          </w:p>
        </w:tc>
        <w:tc>
          <w:tcPr>
            <w:tcW w:w="30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河南工业大学、中机康元粮油装备（北京）有限公司、郑州四维粮油工程技术有限公司、河南省亚临界生物技术有限公司、河南省农业科学研究院经济作物研究所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食用油单环氧脂肪酸的测定</w:t>
            </w:r>
          </w:p>
        </w:tc>
        <w:tc>
          <w:tcPr>
            <w:tcW w:w="30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江南大学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发酵挂面</w:t>
            </w:r>
          </w:p>
        </w:tc>
        <w:tc>
          <w:tcPr>
            <w:tcW w:w="30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河南工业大学、山东鲁花集团有限公司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小麦粉适度加工规范</w:t>
            </w:r>
          </w:p>
        </w:tc>
        <w:tc>
          <w:tcPr>
            <w:tcW w:w="30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河南工业大学、无锡中粮工程科技有限公司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面筋及面制品专用谷朊粉</w:t>
            </w:r>
          </w:p>
        </w:tc>
        <w:tc>
          <w:tcPr>
            <w:tcW w:w="30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河南工业大学、滨州中裕食品有限公司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燕麦麸</w:t>
            </w:r>
          </w:p>
        </w:tc>
        <w:tc>
          <w:tcPr>
            <w:tcW w:w="30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挂面专用小麦粉品质评价方法</w:t>
            </w:r>
          </w:p>
        </w:tc>
        <w:tc>
          <w:tcPr>
            <w:tcW w:w="30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河南工业大学、滨州中裕食品有限公司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饺子专用小麦粉品质评价方法</w:t>
            </w:r>
          </w:p>
        </w:tc>
        <w:tc>
          <w:tcPr>
            <w:tcW w:w="30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河南工业大学、滨州中裕食品有限公司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吐司面包类产品感官评价方法</w:t>
            </w:r>
          </w:p>
        </w:tc>
        <w:tc>
          <w:tcPr>
            <w:tcW w:w="30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中粮营养健康研究院有限公司、中粮海嘉（厦门）面业有限公司、中粮面业（秦皇岛）鹏泰面粉有限公司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馕饼专用小麦粉</w:t>
            </w:r>
          </w:p>
        </w:tc>
        <w:tc>
          <w:tcPr>
            <w:tcW w:w="30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中粮八一面业（呼图壁）有限公司、中粮营养健康研究院有限公司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lang w:val="en-US" w:eastAsia="zh-CN" w:bidi="ar-SA"/>
              </w:rPr>
              <w:t>小麦粉清洁生产技术规程</w:t>
            </w:r>
          </w:p>
        </w:tc>
        <w:tc>
          <w:tcPr>
            <w:tcW w:w="30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河南亿德制粉工程技术有限公司、河南工业大学、江南大学、中粮营养健康研究院、河南省农业科学院农副产品加工研究中心等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lang w:val="en-US" w:eastAsia="zh-CN" w:bidi="ar-SA"/>
              </w:rPr>
              <w:t>荞面饸饹用荞麦粉</w:t>
            </w:r>
          </w:p>
        </w:tc>
        <w:tc>
          <w:tcPr>
            <w:tcW w:w="30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lang w:val="en-US" w:eastAsia="zh-CN" w:bidi="ar-SA"/>
              </w:rPr>
              <w:t>粮食和物资储备应用系统建设规范——应急物资储备管理系统</w:t>
            </w:r>
          </w:p>
        </w:tc>
        <w:tc>
          <w:tcPr>
            <w:tcW w:w="30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武汉轻工大学、河南工业大学、华信咨询设计研究院有限公司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lang w:val="en-US" w:eastAsia="zh-CN" w:bidi="ar-SA"/>
              </w:rPr>
              <w:t>浅圆仓压力门式伞形多点落料布料器技术标准</w:t>
            </w:r>
          </w:p>
        </w:tc>
        <w:tc>
          <w:tcPr>
            <w:tcW w:w="30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中储粮油脂有限公司、中储粮（天津）仓储物流有限公司、中央储备粮唐山直属库有限公司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lang w:val="en-US" w:eastAsia="zh-CN" w:bidi="ar-SA"/>
              </w:rPr>
              <w:t>华南地区大米加工企业仓储害虫防治技术规范</w:t>
            </w:r>
          </w:p>
        </w:tc>
        <w:tc>
          <w:tcPr>
            <w:tcW w:w="30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广东省粮食科学研究所、广东省储备粮管理总公司、广州市增城储备粮管理有限公司、广东穗方源实业有限公司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lang w:val="en-US" w:eastAsia="zh-CN" w:bidi="ar-SA"/>
              </w:rPr>
              <w:t>圆筒仓空调控温储粮技术规范</w:t>
            </w:r>
          </w:p>
        </w:tc>
        <w:tc>
          <w:tcPr>
            <w:tcW w:w="30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kern w:val="2"/>
                <w:sz w:val="28"/>
                <w:szCs w:val="28"/>
                <w:vertAlign w:val="baseline"/>
                <w:lang w:val="en-US" w:eastAsia="zh-CN" w:bidi="ar-SA"/>
              </w:rPr>
              <w:t>广东省粮食科学研究所、广东省储备粮管理总公司、广东省粮油储运公司、广东华南粮食交易中心有限公司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w w:val="98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w w:val="98"/>
          <w:kern w:val="2"/>
          <w:sz w:val="28"/>
          <w:szCs w:val="28"/>
          <w:lang w:val="en-US" w:eastAsia="zh-CN" w:bidi="ar-SA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Nzc3MzdjZDY1YjRhZGY5MGZkNzI1Mzk3ODIzZDQifQ=="/>
  </w:docVars>
  <w:rsids>
    <w:rsidRoot w:val="40F801A4"/>
    <w:rsid w:val="40F8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2022-10-18T08:34:00Z</dcterms:created>
  <dc:creator>潇楠</dc:creator>
  <cp:lastModifiedBy>潇楠</cp:lastModifiedBy>
  <dcterms:modified xsi:type="dcterms:W3CDTF">2022-10-18T08:37:37Z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C79D7A4707D048EF941C34D54C312557</vt:lpwstr>
  </property>
</Properties>
</file>